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Joanna Eleftheriou</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joannaeleftheriou@mizzou.edu</w:t>
      </w:r>
    </w:p>
    <w:p w:rsidR="00EA618E" w:rsidRPr="00CD3AE0" w:rsidRDefault="00EA618E">
      <w:pPr>
        <w:pBdr>
          <w:top w:val="nil"/>
          <w:left w:val="nil"/>
          <w:bottom w:val="nil"/>
          <w:right w:val="nil"/>
          <w:between w:val="nil"/>
        </w:pBdr>
        <w:rPr>
          <w:szCs w:val="22"/>
        </w:rPr>
      </w:pPr>
    </w:p>
    <w:p w:rsidR="00CD3AE0" w:rsidRDefault="00CD3AE0">
      <w:pPr>
        <w:pBdr>
          <w:top w:val="nil"/>
          <w:left w:val="nil"/>
          <w:bottom w:val="nil"/>
          <w:right w:val="nil"/>
          <w:between w:val="nil"/>
        </w:pBdr>
        <w:jc w:val="center"/>
        <w:rPr>
          <w:rFonts w:eastAsia="Trajan Pro" w:cs="Trajan Pro"/>
          <w:szCs w:val="22"/>
        </w:rPr>
      </w:pPr>
      <w:r w:rsidRPr="00CD3AE0">
        <w:rPr>
          <w:rFonts w:eastAsia="Trajan Pro" w:cs="Trajan Pro"/>
          <w:szCs w:val="22"/>
        </w:rPr>
        <w:t xml:space="preserve">English 2100: </w:t>
      </w:r>
      <w:r>
        <w:rPr>
          <w:rFonts w:eastAsia="Trajan Pro" w:cs="Trajan Pro"/>
          <w:szCs w:val="22"/>
        </w:rPr>
        <w:t>Introduction to Literary Theory</w:t>
      </w:r>
    </w:p>
    <w:p w:rsidR="00CD3AE0" w:rsidRDefault="00CD3AE0">
      <w:pPr>
        <w:pBdr>
          <w:top w:val="nil"/>
          <w:left w:val="nil"/>
          <w:bottom w:val="nil"/>
          <w:right w:val="nil"/>
          <w:between w:val="nil"/>
        </w:pBdr>
        <w:jc w:val="center"/>
        <w:rPr>
          <w:rFonts w:eastAsia="Trajan Pro" w:cs="Trajan Pro"/>
          <w:szCs w:val="22"/>
        </w:rPr>
      </w:pPr>
    </w:p>
    <w:p w:rsidR="00EA618E" w:rsidRPr="00CD3AE0" w:rsidRDefault="00CD3AE0">
      <w:pPr>
        <w:pBdr>
          <w:top w:val="nil"/>
          <w:left w:val="nil"/>
          <w:bottom w:val="nil"/>
          <w:right w:val="nil"/>
          <w:between w:val="nil"/>
        </w:pBdr>
        <w:jc w:val="center"/>
        <w:rPr>
          <w:rFonts w:eastAsia="Trajan Pro" w:cs="Trajan Pro"/>
          <w:szCs w:val="22"/>
        </w:rPr>
      </w:pPr>
      <w:r w:rsidRPr="00CD3AE0">
        <w:rPr>
          <w:rFonts w:eastAsia="Trajan Pro" w:cs="Trajan Pro"/>
          <w:szCs w:val="22"/>
        </w:rPr>
        <w:t>Foreign Encounter</w:t>
      </w:r>
    </w:p>
    <w:p w:rsidR="00EA618E" w:rsidRDefault="00EA618E">
      <w:pPr>
        <w:pBdr>
          <w:top w:val="nil"/>
          <w:left w:val="nil"/>
          <w:bottom w:val="nil"/>
          <w:right w:val="nil"/>
          <w:between w:val="nil"/>
        </w:pBdr>
        <w:rPr>
          <w:rFonts w:eastAsia="Trajan Pro" w:cs="Trajan Pro"/>
          <w:szCs w:val="22"/>
          <w:u w:val="single"/>
        </w:rPr>
      </w:pPr>
    </w:p>
    <w:p w:rsidR="00CD3AE0" w:rsidRPr="00CD3AE0" w:rsidRDefault="00CD3AE0">
      <w:pPr>
        <w:pBdr>
          <w:top w:val="nil"/>
          <w:left w:val="nil"/>
          <w:bottom w:val="nil"/>
          <w:right w:val="nil"/>
          <w:between w:val="nil"/>
        </w:pBdr>
        <w:rPr>
          <w:rFonts w:eastAsia="Trajan Pro" w:cs="Trajan Pro"/>
          <w:szCs w:val="22"/>
          <w:u w:val="single"/>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Trajan Pro" w:cs="Trajan Pro"/>
          <w:szCs w:val="22"/>
          <w:u w:val="single"/>
        </w:rPr>
        <w:t>Texts &amp; Materials</w:t>
      </w:r>
      <w:r w:rsidRPr="00CD3AE0">
        <w:rPr>
          <w:rFonts w:eastAsia="Libre Baskerville" w:cs="Libre Baskerville"/>
          <w:szCs w:val="22"/>
        </w:rPr>
        <w:t xml:space="preserve"> </w:t>
      </w:r>
    </w:p>
    <w:p w:rsidR="00EA618E" w:rsidRPr="00CD3AE0" w:rsidRDefault="00CD3AE0" w:rsidP="00CD3AE0">
      <w:pPr>
        <w:pBdr>
          <w:top w:val="nil"/>
          <w:left w:val="nil"/>
          <w:bottom w:val="nil"/>
          <w:right w:val="nil"/>
          <w:between w:val="nil"/>
        </w:pBdr>
        <w:spacing w:before="120"/>
        <w:rPr>
          <w:rFonts w:eastAsia="Libre Baskerville" w:cs="Libre Baskerville"/>
          <w:szCs w:val="22"/>
        </w:rPr>
      </w:pPr>
      <w:r w:rsidRPr="00CD3AE0">
        <w:rPr>
          <w:rFonts w:eastAsia="Libre Baskerville" w:cs="Libre Baskerville"/>
          <w:i/>
          <w:szCs w:val="22"/>
        </w:rPr>
        <w:t>Critical Theory Today</w:t>
      </w:r>
      <w:r w:rsidRPr="00CD3AE0">
        <w:rPr>
          <w:rFonts w:eastAsia="Libre Baskerville" w:cs="Libre Baskerville"/>
          <w:szCs w:val="22"/>
        </w:rPr>
        <w:t>, Lois Tyson, Routledge, 2</w:t>
      </w:r>
      <w:r w:rsidRPr="00CD3AE0">
        <w:rPr>
          <w:rFonts w:eastAsia="Libre Baskerville" w:cs="Libre Baskerville"/>
          <w:szCs w:val="22"/>
          <w:vertAlign w:val="superscript"/>
        </w:rPr>
        <w:t>nd</w:t>
      </w:r>
      <w:r w:rsidRPr="00CD3AE0">
        <w:rPr>
          <w:rFonts w:eastAsia="Libre Baskerville" w:cs="Libre Baskerville"/>
          <w:szCs w:val="22"/>
        </w:rPr>
        <w:t xml:space="preserve"> Edition, 978-0415974103</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 xml:space="preserve">Jane Eyre, </w:t>
      </w:r>
      <w:r w:rsidRPr="00CD3AE0">
        <w:rPr>
          <w:rFonts w:eastAsia="Libre Baskerville" w:cs="Libre Baskerville"/>
          <w:szCs w:val="22"/>
        </w:rPr>
        <w:t>Charlotte Bronte,</w:t>
      </w:r>
      <w:r w:rsidRPr="00CD3AE0">
        <w:rPr>
          <w:rFonts w:eastAsia="Libre Baskerville" w:cs="Libre Baskerville"/>
          <w:i/>
          <w:szCs w:val="22"/>
        </w:rPr>
        <w:t xml:space="preserve"> </w:t>
      </w:r>
      <w:r w:rsidRPr="00CD3AE0">
        <w:rPr>
          <w:rFonts w:eastAsia="Libre Baskerville" w:cs="Libre Baskerville"/>
          <w:szCs w:val="22"/>
        </w:rPr>
        <w:t>Norton Critical Edition,  978-0393975420</w:t>
      </w:r>
    </w:p>
    <w:p w:rsidR="00EA618E" w:rsidRPr="00CD3AE0" w:rsidRDefault="00CD3AE0">
      <w:pPr>
        <w:pBdr>
          <w:top w:val="nil"/>
          <w:left w:val="nil"/>
          <w:bottom w:val="nil"/>
          <w:right w:val="nil"/>
          <w:between w:val="nil"/>
        </w:pBdr>
        <w:rPr>
          <w:rFonts w:eastAsia="Libre Baskerville" w:cs="Libre Baskerville"/>
          <w:szCs w:val="22"/>
          <w:u w:val="single"/>
        </w:rPr>
      </w:pPr>
      <w:r w:rsidRPr="00CD3AE0">
        <w:rPr>
          <w:rFonts w:eastAsia="Libre Baskerville" w:cs="Libre Baskerville"/>
          <w:i/>
          <w:szCs w:val="22"/>
        </w:rPr>
        <w:t xml:space="preserve">Wide Sargasso Sea, </w:t>
      </w:r>
      <w:r w:rsidRPr="00CD3AE0">
        <w:rPr>
          <w:rFonts w:eastAsia="Libre Baskerville" w:cs="Libre Baskerville"/>
          <w:szCs w:val="22"/>
        </w:rPr>
        <w:t>Jean Rhys, Norton Critical Edition, 978-0393960129</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Poems</w:t>
      </w:r>
      <w:r w:rsidRPr="00CD3AE0">
        <w:rPr>
          <w:rFonts w:eastAsia="Libre Baskerville" w:cs="Libre Baskerville"/>
          <w:b/>
          <w:szCs w:val="22"/>
        </w:rPr>
        <w:t xml:space="preserve">, </w:t>
      </w:r>
      <w:r w:rsidRPr="00CD3AE0">
        <w:rPr>
          <w:rFonts w:eastAsia="Libre Baskerville" w:cs="Libre Baskerville"/>
          <w:szCs w:val="22"/>
        </w:rPr>
        <w:t>Elizabeth Bishop, Farrar, Straus and Giroux; 978-0374532369</w:t>
      </w:r>
    </w:p>
    <w:p w:rsidR="00CD3AE0" w:rsidRDefault="00CD3AE0" w:rsidP="00CD3AE0">
      <w:pPr>
        <w:pBdr>
          <w:top w:val="nil"/>
          <w:left w:val="nil"/>
          <w:bottom w:val="nil"/>
          <w:right w:val="nil"/>
          <w:between w:val="nil"/>
        </w:pBdr>
        <w:rPr>
          <w:rFonts w:eastAsia="Libre Baskerville" w:cs="Libre Baskerville"/>
          <w:szCs w:val="22"/>
        </w:rPr>
      </w:pPr>
    </w:p>
    <w:p w:rsidR="00EA618E" w:rsidRPr="00CD3AE0" w:rsidRDefault="00CD3AE0" w:rsidP="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 xml:space="preserve">Additional Blackboard readings (please bring a printed copy to class.)  </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Avail</w:t>
      </w:r>
      <w:r w:rsidRPr="00CD3AE0">
        <w:rPr>
          <w:rFonts w:eastAsia="Libre Baskerville" w:cs="Libre Baskerville"/>
          <w:szCs w:val="22"/>
        </w:rPr>
        <w:t>able online (</w:t>
      </w:r>
      <w:hyperlink r:id="rId5">
        <w:r w:rsidRPr="00CD3AE0">
          <w:rPr>
            <w:rFonts w:eastAsia="Libre Baskerville" w:cs="Libre Baskerville"/>
            <w:color w:val="0000FF"/>
            <w:szCs w:val="22"/>
            <w:u w:val="single"/>
          </w:rPr>
          <w:t>http://libraryguides.missouri.edu/English/</w:t>
        </w:r>
      </w:hyperlink>
      <w:r w:rsidRPr="00CD3AE0">
        <w:rPr>
          <w:rFonts w:eastAsia="Libre Baskerville" w:cs="Libre Baskerville"/>
          <w:szCs w:val="22"/>
        </w:rPr>
        <w:t>):</w:t>
      </w:r>
    </w:p>
    <w:p w:rsidR="00EA618E" w:rsidRPr="00CD3AE0" w:rsidRDefault="00CD3AE0" w:rsidP="00CD3AE0">
      <w:pPr>
        <w:pBdr>
          <w:top w:val="nil"/>
          <w:left w:val="nil"/>
          <w:bottom w:val="nil"/>
          <w:right w:val="nil"/>
          <w:between w:val="nil"/>
        </w:pBdr>
        <w:ind w:left="360"/>
        <w:rPr>
          <w:szCs w:val="22"/>
        </w:rPr>
      </w:pPr>
      <w:r w:rsidRPr="00CD3AE0">
        <w:rPr>
          <w:rFonts w:eastAsia="Libre Baskerville" w:cs="Libre Baskerville"/>
          <w:szCs w:val="22"/>
        </w:rPr>
        <w:t>Craft of Research, 3</w:t>
      </w:r>
      <w:r w:rsidRPr="00CD3AE0">
        <w:rPr>
          <w:rFonts w:eastAsia="Libre Baskerville" w:cs="Libre Baskerville"/>
          <w:szCs w:val="22"/>
          <w:vertAlign w:val="superscript"/>
        </w:rPr>
        <w:t>rd</w:t>
      </w:r>
      <w:r w:rsidRPr="00CD3AE0">
        <w:rPr>
          <w:rFonts w:eastAsia="Libre Baskerville" w:cs="Libre Baskerville"/>
          <w:szCs w:val="22"/>
        </w:rPr>
        <w:t xml:space="preserve"> Edition, 978-0226065656</w:t>
      </w:r>
    </w:p>
    <w:p w:rsidR="00EA618E" w:rsidRPr="00CD3AE0" w:rsidRDefault="00CD3AE0" w:rsidP="00CD3AE0">
      <w:pPr>
        <w:pBdr>
          <w:top w:val="nil"/>
          <w:left w:val="nil"/>
          <w:bottom w:val="nil"/>
          <w:right w:val="nil"/>
          <w:between w:val="nil"/>
        </w:pBdr>
        <w:ind w:left="360"/>
        <w:rPr>
          <w:szCs w:val="22"/>
        </w:rPr>
      </w:pPr>
      <w:r w:rsidRPr="00CD3AE0">
        <w:rPr>
          <w:rFonts w:eastAsia="Libre Baskerville" w:cs="Libre Baskerville"/>
          <w:szCs w:val="22"/>
        </w:rPr>
        <w:t xml:space="preserve">Oxford Dictionary of Literary Terms </w:t>
      </w:r>
    </w:p>
    <w:p w:rsidR="00EA618E" w:rsidRPr="00CD3AE0" w:rsidRDefault="00EA618E" w:rsidP="00CD3AE0">
      <w:pPr>
        <w:pBdr>
          <w:top w:val="nil"/>
          <w:left w:val="nil"/>
          <w:bottom w:val="nil"/>
          <w:right w:val="nil"/>
          <w:between w:val="nil"/>
        </w:pBdr>
        <w:rPr>
          <w:rFonts w:eastAsia="Libre Baskerville" w:cs="Libre Baskerville"/>
          <w:szCs w:val="22"/>
        </w:rPr>
      </w:pP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widowControl w:val="0"/>
        <w:pBdr>
          <w:top w:val="nil"/>
          <w:left w:val="nil"/>
          <w:bottom w:val="nil"/>
          <w:right w:val="nil"/>
          <w:between w:val="nil"/>
        </w:pBdr>
        <w:rPr>
          <w:rFonts w:eastAsia="Trajan Pro" w:cs="Trajan Pro"/>
          <w:szCs w:val="22"/>
          <w:u w:val="single"/>
        </w:rPr>
      </w:pPr>
      <w:r w:rsidRPr="00CD3AE0">
        <w:rPr>
          <w:rFonts w:eastAsia="Trajan Pro" w:cs="Trajan Pro"/>
          <w:szCs w:val="22"/>
          <w:u w:val="single"/>
        </w:rPr>
        <w:t>Course Description</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This course provides instruction in the fundamentals of writing about literature.  Designed with the needs of declared or prospective English majors and minors in mind, it emphasizes literary research, interpretation, and criticism.  The course covers thre</w:t>
      </w:r>
      <w:r w:rsidRPr="00CD3AE0">
        <w:rPr>
          <w:rFonts w:eastAsia="Libre Baskerville" w:cs="Libre Baskerville"/>
          <w:szCs w:val="22"/>
        </w:rPr>
        <w:t>e literary genres (fiction, poetry and non-fiction.)  Prerequisite:  ENGL 1000 or equivalent, sophomore standing. This course is required for English majors and recommended for minors.  For further information on majoring or minoring in English, see http:/</w:t>
      </w:r>
      <w:r w:rsidRPr="00CD3AE0">
        <w:rPr>
          <w:rFonts w:eastAsia="Libre Baskerville" w:cs="Libre Baskerville"/>
          <w:szCs w:val="22"/>
        </w:rPr>
        <w:t>/english.missouri.edu or Mary Moore in Tate 107.  Although this is not a writing intensive course, it involves a challenging load of reading and writing, particularly formal academic writing.</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rsidP="00CD3AE0">
      <w:pPr>
        <w:pBdr>
          <w:top w:val="nil"/>
          <w:left w:val="nil"/>
          <w:bottom w:val="nil"/>
          <w:right w:val="nil"/>
          <w:between w:val="nil"/>
        </w:pBdr>
        <w:spacing w:after="120"/>
        <w:rPr>
          <w:rFonts w:eastAsia="Libre Baskerville" w:cs="Libre Baskerville"/>
          <w:szCs w:val="22"/>
        </w:rPr>
      </w:pPr>
      <w:r>
        <w:rPr>
          <w:rFonts w:eastAsia="Libre Baskerville" w:cs="Libre Baskerville"/>
          <w:szCs w:val="22"/>
        </w:rPr>
        <w:t xml:space="preserve">Students of </w:t>
      </w:r>
      <w:r w:rsidRPr="00CD3AE0">
        <w:rPr>
          <w:rFonts w:eastAsia="Libre Baskerville" w:cs="Libre Baskerville"/>
          <w:szCs w:val="22"/>
        </w:rPr>
        <w:t xml:space="preserve">ENGL 2100 </w:t>
      </w:r>
      <w:r>
        <w:rPr>
          <w:rFonts w:eastAsia="Libre Baskerville" w:cs="Libre Baskerville"/>
          <w:szCs w:val="22"/>
        </w:rPr>
        <w:t>may expect to:</w:t>
      </w:r>
    </w:p>
    <w:p w:rsidR="00EA618E" w:rsidRPr="00CD3AE0" w:rsidRDefault="00CD3AE0" w:rsidP="00CD3AE0">
      <w:pPr>
        <w:numPr>
          <w:ilvl w:val="0"/>
          <w:numId w:val="4"/>
        </w:numPr>
        <w:pBdr>
          <w:top w:val="nil"/>
          <w:left w:val="nil"/>
          <w:bottom w:val="nil"/>
          <w:right w:val="nil"/>
          <w:between w:val="nil"/>
        </w:pBdr>
        <w:spacing w:after="120"/>
        <w:rPr>
          <w:szCs w:val="22"/>
        </w:rPr>
      </w:pPr>
      <w:r w:rsidRPr="00CD3AE0">
        <w:rPr>
          <w:rFonts w:eastAsia="Libre Baskerville" w:cs="Libre Baskerville"/>
          <w:szCs w:val="22"/>
        </w:rPr>
        <w:t>hone interpretive and argumentative skills in the major literary genres.</w:t>
      </w:r>
    </w:p>
    <w:p w:rsidR="00EA618E" w:rsidRPr="00CD3AE0" w:rsidRDefault="00CD3AE0" w:rsidP="00CD3AE0">
      <w:pPr>
        <w:numPr>
          <w:ilvl w:val="0"/>
          <w:numId w:val="4"/>
        </w:numPr>
        <w:pBdr>
          <w:top w:val="nil"/>
          <w:left w:val="nil"/>
          <w:bottom w:val="nil"/>
          <w:right w:val="nil"/>
          <w:between w:val="nil"/>
        </w:pBdr>
        <w:spacing w:after="120"/>
        <w:rPr>
          <w:szCs w:val="22"/>
        </w:rPr>
      </w:pPr>
      <w:r>
        <w:rPr>
          <w:rFonts w:eastAsia="Libre Baskerville" w:cs="Libre Baskerville"/>
          <w:szCs w:val="22"/>
        </w:rPr>
        <w:t xml:space="preserve">gain familiarity with </w:t>
      </w:r>
      <w:r w:rsidRPr="00CD3AE0">
        <w:rPr>
          <w:rFonts w:eastAsia="Libre Baskerville" w:cs="Libre Baskerville"/>
          <w:szCs w:val="22"/>
        </w:rPr>
        <w:t>variety of critical and theoretical approaches to assigned texts.</w:t>
      </w:r>
    </w:p>
    <w:p w:rsidR="00EA618E" w:rsidRPr="00CD3AE0" w:rsidRDefault="00CD3AE0" w:rsidP="00CD3AE0">
      <w:pPr>
        <w:numPr>
          <w:ilvl w:val="0"/>
          <w:numId w:val="4"/>
        </w:numPr>
        <w:pBdr>
          <w:top w:val="nil"/>
          <w:left w:val="nil"/>
          <w:bottom w:val="nil"/>
          <w:right w:val="nil"/>
          <w:between w:val="nil"/>
        </w:pBdr>
        <w:spacing w:after="120"/>
        <w:rPr>
          <w:szCs w:val="22"/>
        </w:rPr>
      </w:pPr>
      <w:r w:rsidRPr="00CD3AE0">
        <w:rPr>
          <w:rFonts w:eastAsia="Libre Baskerville" w:cs="Libre Baskerville"/>
          <w:szCs w:val="22"/>
        </w:rPr>
        <w:t>and practice literary research skills.</w:t>
      </w:r>
    </w:p>
    <w:p w:rsidR="00EA618E" w:rsidRPr="00CD3AE0" w:rsidRDefault="00CD3AE0" w:rsidP="00CD3AE0">
      <w:pPr>
        <w:numPr>
          <w:ilvl w:val="0"/>
          <w:numId w:val="4"/>
        </w:numPr>
        <w:pBdr>
          <w:top w:val="nil"/>
          <w:left w:val="nil"/>
          <w:bottom w:val="nil"/>
          <w:right w:val="nil"/>
          <w:between w:val="nil"/>
        </w:pBdr>
        <w:spacing w:after="120"/>
        <w:rPr>
          <w:szCs w:val="22"/>
        </w:rPr>
      </w:pPr>
      <w:r w:rsidRPr="00CD3AE0">
        <w:rPr>
          <w:rFonts w:eastAsia="Libre Baskerville" w:cs="Libre Baskerville"/>
          <w:szCs w:val="22"/>
        </w:rPr>
        <w:t>further develop formal academic writing skills, including drafting and revision, using primary and secondary sources and employing MLA (Modern Language Association) citation methods.</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In our pursuit of these goals, we will attentively read two novels a</w:t>
      </w:r>
      <w:r w:rsidRPr="00CD3AE0">
        <w:rPr>
          <w:rFonts w:eastAsia="Libre Baskerville" w:cs="Libre Baskerville"/>
          <w:szCs w:val="22"/>
        </w:rPr>
        <w:t xml:space="preserve">nd a broad range of poetry, all of which deals in some way with the theme of </w:t>
      </w:r>
      <w:r w:rsidRPr="00CD3AE0">
        <w:rPr>
          <w:rFonts w:eastAsia="Libre Baskerville" w:cs="Libre Baskerville"/>
          <w:i/>
          <w:szCs w:val="22"/>
        </w:rPr>
        <w:t>foreign encounter.</w:t>
      </w:r>
      <w:r w:rsidRPr="00CD3AE0">
        <w:rPr>
          <w:rFonts w:eastAsia="Libre Baskerville" w:cs="Libre Baskerville"/>
          <w:szCs w:val="22"/>
        </w:rPr>
        <w:t xml:space="preserve"> As we progress through a variety of critical and interpretative frameworks throughout the semester, our class will often come back to this theme, and examine ho</w:t>
      </w:r>
      <w:r w:rsidRPr="00CD3AE0">
        <w:rPr>
          <w:rFonts w:eastAsia="Libre Baskerville" w:cs="Libre Baskerville"/>
          <w:szCs w:val="22"/>
        </w:rPr>
        <w:t>w each framework allows us to differently examine how a foreign encounter generates meaning in a literary work. We will find moments of fear and adventure, conquest and epiphany, and my hope is that this course theme will provide an avenue for lively and e</w:t>
      </w:r>
      <w:r w:rsidRPr="00CD3AE0">
        <w:rPr>
          <w:rFonts w:eastAsia="Libre Baskerville" w:cs="Libre Baskerville"/>
          <w:szCs w:val="22"/>
        </w:rPr>
        <w:t xml:space="preserve">ngaging reading, discussion and writing.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widowControl w:val="0"/>
        <w:pBdr>
          <w:top w:val="nil"/>
          <w:left w:val="nil"/>
          <w:bottom w:val="nil"/>
          <w:right w:val="nil"/>
          <w:between w:val="nil"/>
        </w:pBdr>
        <w:rPr>
          <w:rFonts w:eastAsia="Libre Baskerville" w:cs="Libre Baskerville"/>
          <w:szCs w:val="22"/>
        </w:rPr>
      </w:pPr>
      <w:r w:rsidRPr="00CD3AE0">
        <w:rPr>
          <w:rFonts w:eastAsia="Libre Baskerville" w:cs="Libre Baskerville"/>
          <w:szCs w:val="22"/>
        </w:rPr>
        <w:lastRenderedPageBreak/>
        <w:t xml:space="preserve">Our class time will involve your participation as much as mine, as </w:t>
      </w:r>
      <w:r w:rsidRPr="00CD3AE0">
        <w:rPr>
          <w:rFonts w:eastAsia="Libre Baskerville" w:cs="Libre Baskerville"/>
          <w:i/>
          <w:szCs w:val="22"/>
        </w:rPr>
        <w:t>together</w:t>
      </w:r>
      <w:r w:rsidRPr="00CD3AE0">
        <w:rPr>
          <w:rFonts w:eastAsia="Libre Baskerville" w:cs="Libre Baskerville"/>
          <w:szCs w:val="22"/>
        </w:rPr>
        <w:t>, we delve into the process of writing about literature.  Some classes we’ll write, discuss readings or participate in workshop-style g</w:t>
      </w:r>
      <w:r w:rsidRPr="00CD3AE0">
        <w:rPr>
          <w:rFonts w:eastAsia="Libre Baskerville" w:cs="Libre Baskerville"/>
          <w:szCs w:val="22"/>
        </w:rPr>
        <w:t xml:space="preserve">roups; others, we might get out of the classroom and visit a museum or hear a speaker on a particular topic.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Trajan Pro" w:cs="Trajan Pro"/>
          <w:szCs w:val="22"/>
          <w:u w:val="single"/>
        </w:rPr>
      </w:pPr>
      <w:r w:rsidRPr="00CD3AE0">
        <w:rPr>
          <w:rFonts w:eastAsia="Trajan Pro" w:cs="Trajan Pro"/>
          <w:szCs w:val="22"/>
          <w:u w:val="single"/>
        </w:rPr>
        <w:t>Course Requirements and Evaluation</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Reading Quizzes</w:t>
      </w:r>
      <w:r w:rsidRPr="00CD3AE0">
        <w:rPr>
          <w:rFonts w:eastAsia="Libre Baskerville" w:cs="Libre Baskerville"/>
          <w:szCs w:val="22"/>
        </w:rPr>
        <w:t xml:space="preserve"> (5%): most </w:t>
      </w:r>
      <w:r w:rsidRPr="00CD3AE0">
        <w:rPr>
          <w:rFonts w:eastAsia="Libre Baskerville" w:cs="Libre Baskerville"/>
          <w:i/>
          <w:szCs w:val="22"/>
        </w:rPr>
        <w:t>Week</w:t>
      </w:r>
      <w:r w:rsidRPr="00CD3AE0">
        <w:rPr>
          <w:rFonts w:eastAsia="Libre Baskerville" w:cs="Libre Baskerville"/>
          <w:szCs w:val="22"/>
        </w:rPr>
        <w:t>s we’ll have a short reading quiz that draws on both the readings that you’ve</w:t>
      </w:r>
      <w:r w:rsidRPr="00CD3AE0">
        <w:rPr>
          <w:rFonts w:eastAsia="Libre Baskerville" w:cs="Libre Baskerville"/>
          <w:szCs w:val="22"/>
        </w:rPr>
        <w:t xml:space="preserve"> done for the </w:t>
      </w:r>
      <w:r w:rsidRPr="00CD3AE0">
        <w:rPr>
          <w:rFonts w:eastAsia="Libre Baskerville" w:cs="Libre Baskerville"/>
          <w:i/>
          <w:szCs w:val="22"/>
        </w:rPr>
        <w:t>Week</w:t>
      </w:r>
      <w:r w:rsidRPr="00CD3AE0">
        <w:rPr>
          <w:rFonts w:eastAsia="Libre Baskerville" w:cs="Libre Baskerville"/>
          <w:szCs w:val="22"/>
        </w:rPr>
        <w:t xml:space="preserve"> and also on class discussions.  These quizzes will require you to do a bit of short timed writing about what you read.  Your top ten scores will count towards your quiz grade (no makeup quizzes.)</w:t>
      </w:r>
    </w:p>
    <w:p w:rsidR="00EA618E" w:rsidRPr="00CD3AE0" w:rsidRDefault="00EA618E">
      <w:pPr>
        <w:widowControl w:val="0"/>
        <w:pBdr>
          <w:top w:val="nil"/>
          <w:left w:val="nil"/>
          <w:bottom w:val="nil"/>
          <w:right w:val="nil"/>
          <w:between w:val="nil"/>
        </w:pBdr>
        <w:rPr>
          <w:rFonts w:eastAsia="Trajan Pro" w:cs="Trajan Pro"/>
          <w:szCs w:val="22"/>
          <w:u w:val="single"/>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Informal Writing</w:t>
      </w:r>
      <w:r w:rsidRPr="00CD3AE0">
        <w:rPr>
          <w:rFonts w:eastAsia="Libre Baskerville" w:cs="Libre Baskerville"/>
          <w:szCs w:val="22"/>
        </w:rPr>
        <w:t xml:space="preserve"> (10%): Throughout the </w:t>
      </w:r>
      <w:r w:rsidRPr="00CD3AE0">
        <w:rPr>
          <w:rFonts w:eastAsia="Libre Baskerville" w:cs="Libre Baskerville"/>
          <w:szCs w:val="22"/>
        </w:rPr>
        <w:t>semester, you’ll have a chance to do a variety of both formal and informal writing assignments.  Informal writing assignments will give you the chance to grow comfortable with the work of literary analysis without the pressures of polishing your prose. You</w:t>
      </w:r>
      <w:r w:rsidRPr="00CD3AE0">
        <w:rPr>
          <w:rFonts w:eastAsia="Libre Baskerville" w:cs="Libre Baskerville"/>
          <w:szCs w:val="22"/>
        </w:rPr>
        <w:t xml:space="preserve">’ll usually complete one piece of informal writing outside of class per week.  I’ll evaluate your informal writing based on its thoroughness, thoughtfulness and originality.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Formal Writing I</w:t>
      </w:r>
      <w:r w:rsidRPr="00CD3AE0">
        <w:rPr>
          <w:rFonts w:eastAsia="Libre Baskerville" w:cs="Libre Baskerville"/>
          <w:szCs w:val="22"/>
        </w:rPr>
        <w:t xml:space="preserve"> (20%):  Your first formal writing assignment will be a close reading paper.  In this paper, you’ll choose a theme or symbol in one of the works that we’ve read and analyze a relevant passage of literature related to this theme or symbol, </w:t>
      </w:r>
      <w:r w:rsidRPr="00CD3AE0">
        <w:rPr>
          <w:rFonts w:eastAsia="Libre Baskerville" w:cs="Libre Baskerville"/>
          <w:szCs w:val="22"/>
        </w:rPr>
        <w:t xml:space="preserve">without the use of outside sources.   In your second formal writing assignment, you’ll use a short theoretical or critical text as a “lens” to look at one of the pieces of literature that we’ve read.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Formal Writing II</w:t>
      </w:r>
      <w:r w:rsidRPr="00CD3AE0">
        <w:rPr>
          <w:rFonts w:eastAsia="Libre Baskerville" w:cs="Libre Baskerville"/>
          <w:szCs w:val="22"/>
        </w:rPr>
        <w:t xml:space="preserve"> (20%):  In your second formal writi</w:t>
      </w:r>
      <w:r w:rsidRPr="00CD3AE0">
        <w:rPr>
          <w:rFonts w:eastAsia="Libre Baskerville" w:cs="Libre Baskerville"/>
          <w:szCs w:val="22"/>
        </w:rPr>
        <w:t xml:space="preserve">ng assignment, you’ll use a short theoretical or critical text as a “lens” to look at one of the pieces of literature that we’ve read. Both of these papers will be 3-4 pages in length.  I’ll provide more detailed prompts for both papers well ahead of each </w:t>
      </w:r>
      <w:r w:rsidRPr="00CD3AE0">
        <w:rPr>
          <w:rFonts w:eastAsia="Libre Baskerville" w:cs="Libre Baskerville"/>
          <w:szCs w:val="22"/>
        </w:rPr>
        <w:t xml:space="preserve">paper’s due date.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Research Paper</w:t>
      </w:r>
      <w:r w:rsidRPr="00CD3AE0">
        <w:rPr>
          <w:rFonts w:eastAsia="Libre Baskerville" w:cs="Libre Baskerville"/>
          <w:szCs w:val="22"/>
        </w:rPr>
        <w:t xml:space="preserve"> (40%): For the final writing assignment in the course, you’ll construct an academic argument about one of the texts that we’ve read.  This paper will consist of several parts including: a research proposal, an annotated bibliography, a firs</w:t>
      </w:r>
      <w:r w:rsidRPr="00CD3AE0">
        <w:rPr>
          <w:rFonts w:eastAsia="Libre Baskerville" w:cs="Libre Baskerville"/>
          <w:szCs w:val="22"/>
        </w:rPr>
        <w:t>t draft of the paper and a final draft of the paper.  The paper will be 6-8 pages in length and will use at least six sources.  You will receive more detailed instructions about each of the research paper components in class.</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Participation</w:t>
      </w:r>
      <w:r w:rsidRPr="00CD3AE0">
        <w:rPr>
          <w:rFonts w:eastAsia="Libre Baskerville" w:cs="Libre Baskerville"/>
          <w:szCs w:val="22"/>
        </w:rPr>
        <w:t xml:space="preserve"> (5%): </w:t>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 xml:space="preserve"> A larg</w:t>
      </w:r>
      <w:r w:rsidRPr="00CD3AE0">
        <w:rPr>
          <w:rFonts w:eastAsia="Libre Baskerville" w:cs="Libre Baskerville"/>
          <w:szCs w:val="22"/>
        </w:rPr>
        <w:t xml:space="preserve">e part of this course involves participating in class discussion—that is, considerately pondering the stories we read both in and outside of class. </w:t>
      </w:r>
      <w:r w:rsidRPr="00CD3AE0">
        <w:rPr>
          <w:rFonts w:eastAsia="Libre Baskerville" w:cs="Libre Baskerville"/>
          <w:i/>
          <w:szCs w:val="22"/>
        </w:rPr>
        <w:t>Listening carefully</w:t>
      </w:r>
      <w:r w:rsidRPr="00CD3AE0">
        <w:rPr>
          <w:rFonts w:eastAsia="Libre Baskerville" w:cs="Libre Baskerville"/>
          <w:szCs w:val="22"/>
        </w:rPr>
        <w:t xml:space="preserve"> is as important as speaking well. You must come to each class prepared to write, discuss</w:t>
      </w:r>
      <w:r w:rsidRPr="00CD3AE0">
        <w:rPr>
          <w:rFonts w:eastAsia="Libre Baskerville" w:cs="Libre Baskerville"/>
          <w:szCs w:val="22"/>
        </w:rPr>
        <w:t>, share your work with others, revise what you have written, and turn in assignments.</w:t>
      </w:r>
    </w:p>
    <w:p w:rsidR="00CD3AE0" w:rsidRDefault="00CD3AE0">
      <w:pPr>
        <w:rPr>
          <w:rFonts w:eastAsia="Libre Baskerville" w:cs="Libre Baskerville"/>
          <w:szCs w:val="22"/>
        </w:rPr>
      </w:pPr>
      <w:r>
        <w:rPr>
          <w:rFonts w:eastAsia="Libre Baskerville" w:cs="Libre Baskerville"/>
          <w:szCs w:val="22"/>
        </w:rPr>
        <w:br w:type="page"/>
      </w:r>
    </w:p>
    <w:p w:rsidR="00EA618E" w:rsidRDefault="00CD3AE0" w:rsidP="00CD3AE0">
      <w:pPr>
        <w:widowControl w:val="0"/>
        <w:pBdr>
          <w:top w:val="nil"/>
          <w:left w:val="nil"/>
          <w:bottom w:val="nil"/>
          <w:right w:val="nil"/>
          <w:between w:val="nil"/>
        </w:pBdr>
        <w:jc w:val="center"/>
        <w:rPr>
          <w:rFonts w:eastAsia="Trajan Pro" w:cs="Trajan Pro"/>
          <w:szCs w:val="22"/>
          <w:u w:val="single"/>
        </w:rPr>
      </w:pPr>
      <w:r w:rsidRPr="00CD3AE0">
        <w:rPr>
          <w:rFonts w:eastAsia="Trajan Pro" w:cs="Trajan Pro"/>
          <w:szCs w:val="22"/>
          <w:u w:val="single"/>
        </w:rPr>
        <w:lastRenderedPageBreak/>
        <w:t>Policies</w:t>
      </w:r>
    </w:p>
    <w:p w:rsidR="00CD3AE0" w:rsidRPr="00CD3AE0" w:rsidRDefault="00CD3AE0" w:rsidP="00CD3AE0">
      <w:pPr>
        <w:widowControl w:val="0"/>
        <w:pBdr>
          <w:top w:val="nil"/>
          <w:left w:val="nil"/>
          <w:bottom w:val="nil"/>
          <w:right w:val="nil"/>
          <w:between w:val="nil"/>
        </w:pBdr>
        <w:jc w:val="center"/>
        <w:rPr>
          <w:rFonts w:eastAsia="Trajan Pro" w:cs="Trajan Pro"/>
          <w:szCs w:val="22"/>
          <w:u w:val="single"/>
        </w:rPr>
      </w:pPr>
    </w:p>
    <w:p w:rsidR="00EA618E" w:rsidRPr="00CD3AE0" w:rsidRDefault="00CD3AE0">
      <w:pPr>
        <w:widowControl w:val="0"/>
        <w:pBdr>
          <w:top w:val="nil"/>
          <w:left w:val="nil"/>
          <w:bottom w:val="nil"/>
          <w:right w:val="nil"/>
          <w:between w:val="nil"/>
        </w:pBdr>
        <w:rPr>
          <w:rFonts w:eastAsia="Libre Baskerville" w:cs="Libre Baskerville"/>
        </w:rPr>
      </w:pPr>
      <w:r w:rsidRPr="00CD3AE0">
        <w:rPr>
          <w:rFonts w:eastAsia="Libre Baskerville" w:cs="Libre Baskerville"/>
          <w:b/>
          <w:szCs w:val="22"/>
        </w:rPr>
        <w:t>Academic Integrity Policy</w:t>
      </w:r>
      <w:r w:rsidRPr="00CD3AE0">
        <w:rPr>
          <w:rFonts w:eastAsia="Libre Baskerville" w:cs="Libre Baskerville"/>
          <w:szCs w:val="22"/>
        </w:rPr>
        <w:t xml:space="preserve"> (from Provost): Academic integrity is fundamental to the activities and principles of a university. All members of the academic commun</w:t>
      </w:r>
      <w:r w:rsidRPr="00CD3AE0">
        <w:rPr>
          <w:rFonts w:eastAsia="Libre Baskerville" w:cs="Libre Baskerville"/>
          <w:szCs w:val="22"/>
        </w:rPr>
        <w:t>ity must be confident that each person's work has been responsibly and honorably acquired, developed, and presented. Any effort to gain an advantage not given to all students is dishonest whether or not the effort is successful. The academic community rega</w:t>
      </w:r>
      <w:r w:rsidRPr="00CD3AE0">
        <w:rPr>
          <w:rFonts w:eastAsia="Libre Baskerville" w:cs="Libre Baskerville"/>
          <w:szCs w:val="22"/>
        </w:rPr>
        <w:t>rds breaches of the academic integrity rules as extremely serious matters. Sanctions for such a breach may include academic sanctions from the instructor, including failing the course for any violation, to disciplinary sanctions ranging from probation to e</w:t>
      </w:r>
      <w:r w:rsidRPr="00CD3AE0">
        <w:rPr>
          <w:rFonts w:eastAsia="Libre Baskerville" w:cs="Libre Baskerville"/>
          <w:szCs w:val="22"/>
        </w:rPr>
        <w:t>xpulsion. When in doubt about plagiarism, paraphrasing, quoting, collaboration, or any other form of cheating, consult the course instructor.</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Intellectual Pluralism</w:t>
      </w:r>
      <w:r w:rsidRPr="00CD3AE0">
        <w:rPr>
          <w:rFonts w:eastAsia="Libre Baskerville" w:cs="Libre Baskerville"/>
          <w:szCs w:val="22"/>
        </w:rPr>
        <w:t xml:space="preserve"> (From Provost): The University community welcomes intellectual diversity and respects stud</w:t>
      </w:r>
      <w:r w:rsidRPr="00CD3AE0">
        <w:rPr>
          <w:rFonts w:eastAsia="Libre Baskerville" w:cs="Libre Baskerville"/>
          <w:szCs w:val="22"/>
        </w:rPr>
        <w:t>ent rights. Students who have questions concerning the quality of instruction in this class may address concerns to either the Departmental Chair or Divisional leader or Director of the Office of Students Rights and Responsibilities &lt;</w:t>
      </w:r>
      <w:hyperlink r:id="rId6" w:anchor="_blank">
        <w:r w:rsidRPr="00CD3AE0">
          <w:rPr>
            <w:rFonts w:eastAsia="Libre Baskerville" w:cs="Libre Baskerville"/>
            <w:color w:val="0000FF"/>
            <w:szCs w:val="22"/>
            <w:u w:val="single"/>
          </w:rPr>
          <w:t>http://osrr.missouri.edu/#_blank</w:t>
        </w:r>
      </w:hyperlink>
      <w:r w:rsidRPr="00CD3AE0">
        <w:rPr>
          <w:rFonts w:eastAsia="Libre Baskerville" w:cs="Libre Baskerville"/>
          <w:szCs w:val="22"/>
        </w:rPr>
        <w:t>&gt; (</w:t>
      </w:r>
      <w:hyperlink r:id="rId7">
        <w:r w:rsidRPr="00CD3AE0">
          <w:rPr>
            <w:rFonts w:eastAsia="Libre Baskerville" w:cs="Libre Baskerville"/>
            <w:color w:val="0000FF"/>
            <w:szCs w:val="22"/>
            <w:u w:val="single"/>
          </w:rPr>
          <w:t>http://osrr.missouri.edu/</w:t>
        </w:r>
      </w:hyperlink>
      <w:r w:rsidRPr="00CD3AE0">
        <w:rPr>
          <w:rFonts w:eastAsia="Libre Baskerville" w:cs="Libre Baskerville"/>
          <w:szCs w:val="22"/>
        </w:rPr>
        <w:t>). All students will have the opportunity to submit an anonymous evaluation of the instructor(s) at the end of the c</w:t>
      </w:r>
      <w:r w:rsidRPr="00CD3AE0">
        <w:rPr>
          <w:rFonts w:eastAsia="Libre Baskerville" w:cs="Libre Baskerville"/>
          <w:szCs w:val="22"/>
        </w:rPr>
        <w:t>ourse.</w:t>
      </w:r>
    </w:p>
    <w:p w:rsidR="00EA618E" w:rsidRPr="00CD3AE0" w:rsidRDefault="00CD3AE0">
      <w:pPr>
        <w:pBdr>
          <w:top w:val="nil"/>
          <w:left w:val="nil"/>
          <w:bottom w:val="nil"/>
          <w:right w:val="nil"/>
          <w:between w:val="nil"/>
        </w:pBdr>
        <w:spacing w:before="100" w:after="100"/>
        <w:rPr>
          <w:rFonts w:eastAsia="Libre Baskerville" w:cs="Libre Baskerville"/>
          <w:szCs w:val="22"/>
        </w:rPr>
      </w:pPr>
      <w:r w:rsidRPr="00CD3AE0">
        <w:rPr>
          <w:rFonts w:eastAsia="Libre Baskerville" w:cs="Libre Baskerville"/>
          <w:szCs w:val="22"/>
        </w:rPr>
        <w:t>ADA Statement (from Provost): If you need accommodations because of a disability, if you have emergency medical information to share with me, or if you need special arrangements in case the building must be evacuated, please inform me immediately. Please s</w:t>
      </w:r>
      <w:r w:rsidRPr="00CD3AE0">
        <w:rPr>
          <w:rFonts w:eastAsia="Libre Baskerville" w:cs="Libre Baskerville"/>
          <w:szCs w:val="22"/>
        </w:rPr>
        <w:t xml:space="preserve">ee me privately after class, or at my office.  To request academic accommodations (for example, a note taker), students must also register with the Office of Disability Service </w:t>
      </w:r>
      <w:hyperlink r:id="rId8">
        <w:r w:rsidRPr="00CD3AE0">
          <w:rPr>
            <w:rFonts w:eastAsia="Libre Baskerville" w:cs="Libre Baskerville"/>
            <w:color w:val="0000FF"/>
            <w:szCs w:val="22"/>
            <w:u w:val="single"/>
          </w:rPr>
          <w:t>http://disabilityser</w:t>
        </w:r>
        <w:r w:rsidRPr="00CD3AE0">
          <w:rPr>
            <w:rFonts w:eastAsia="Libre Baskerville" w:cs="Libre Baskerville"/>
            <w:color w:val="0000FF"/>
            <w:szCs w:val="22"/>
            <w:u w:val="single"/>
          </w:rPr>
          <w:t>vices.missouri.edu/</w:t>
        </w:r>
      </w:hyperlink>
      <w:r w:rsidRPr="00CD3AE0">
        <w:rPr>
          <w:rFonts w:eastAsia="Libre Baskerville" w:cs="Libre Baskerville"/>
          <w:szCs w:val="22"/>
        </w:rPr>
        <w:t xml:space="preserve"> S5 Memorial Union, 882-4696. It is the campus office responsible for reviewing documentation provided by students requesting academic accommodations, and for accommodations planning in cooperation with students and instructors, as neede</w:t>
      </w:r>
      <w:r w:rsidRPr="00CD3AE0">
        <w:rPr>
          <w:rFonts w:eastAsia="Libre Baskerville" w:cs="Libre Baskerville"/>
          <w:szCs w:val="22"/>
        </w:rPr>
        <w:t>d and consistent with course requirements. For other MU resources for students with disabilities, click on "Disability Resources" on the MU homepage.</w:t>
      </w:r>
    </w:p>
    <w:p w:rsidR="00EA618E" w:rsidRPr="00CD3AE0" w:rsidRDefault="00CD3AE0">
      <w:pPr>
        <w:widowControl w:val="0"/>
        <w:pBdr>
          <w:top w:val="nil"/>
          <w:left w:val="nil"/>
          <w:bottom w:val="nil"/>
          <w:right w:val="nil"/>
          <w:between w:val="nil"/>
        </w:pBdr>
        <w:rPr>
          <w:rFonts w:eastAsia="Libre Baskerville" w:cs="Libre Baskerville"/>
          <w:szCs w:val="22"/>
        </w:rPr>
      </w:pPr>
      <w:r w:rsidRPr="00CD3AE0">
        <w:rPr>
          <w:rFonts w:eastAsia="Libre Baskerville" w:cs="Libre Baskerville"/>
          <w:szCs w:val="22"/>
        </w:rPr>
        <w:t>Class Netiquette (From ET@MO):  Your instructor and fellow students wish to foster a safe on-line learning</w:t>
      </w:r>
      <w:r w:rsidRPr="00CD3AE0">
        <w:rPr>
          <w:rFonts w:eastAsia="Libre Baskerville" w:cs="Libre Baskerville"/>
          <w:szCs w:val="22"/>
        </w:rPr>
        <w:t xml:space="preserve"> environment. All opinions and experiences, no matter how different or controversial they may be perceived, must be respected in the tolerant spirit of academic discourse. You are encouraged to comment, question, or critique an idea but you are not to atta</w:t>
      </w:r>
      <w:r w:rsidRPr="00CD3AE0">
        <w:rPr>
          <w:rFonts w:eastAsia="Libre Baskerville" w:cs="Libre Baskerville"/>
          <w:szCs w:val="22"/>
        </w:rPr>
        <w:t>ck an individual.  Our differences, some of which are outlined in the University's nondiscrimination statement, will add richness to this learning experience. Please consider that sarcasm and humor can be misconstrued in online interactions and generate un</w:t>
      </w:r>
      <w:r w:rsidRPr="00CD3AE0">
        <w:rPr>
          <w:rFonts w:eastAsia="Libre Baskerville" w:cs="Libre Baskerville"/>
          <w:szCs w:val="22"/>
        </w:rPr>
        <w:t xml:space="preserve">intended disruptions. Working as a community of learners, we can build a polite and respectful course ambience.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b/>
          <w:szCs w:val="22"/>
        </w:rPr>
        <w:t>Class Participation</w:t>
      </w:r>
      <w:r w:rsidRPr="00CD3AE0">
        <w:rPr>
          <w:rFonts w:eastAsia="Libre Baskerville" w:cs="Libre Baskerville"/>
          <w:szCs w:val="22"/>
        </w:rPr>
        <w:t>: As this course relies heavily on discussion, it’s important both that you keep up on the reading and also that you atten</w:t>
      </w:r>
      <w:r w:rsidRPr="00CD3AE0">
        <w:rPr>
          <w:rFonts w:eastAsia="Libre Baskerville" w:cs="Libre Baskerville"/>
          <w:szCs w:val="22"/>
        </w:rPr>
        <w:t>d class regularly.  Of course, simply attending class is not enough; your active involvement in discussions and activities is essential to making the most of the course. Each absence over four (excused or unexcused) will reduce your overall course grade by</w:t>
      </w:r>
      <w:r w:rsidRPr="00CD3AE0">
        <w:rPr>
          <w:rFonts w:eastAsia="Libre Baskerville" w:cs="Libre Baskerville"/>
          <w:szCs w:val="22"/>
        </w:rPr>
        <w:t xml:space="preserve"> 5%.  If you are absent more than six times, you may be dropped from the course.  Also, I don’t “round up” grades; instead, if a student is between grades, class participation becomes the deciding factor.  </w:t>
      </w:r>
    </w:p>
    <w:p w:rsidR="00EA618E" w:rsidRPr="00CD3AE0" w:rsidRDefault="00EA618E">
      <w:pPr>
        <w:widowControl w:val="0"/>
        <w:pBdr>
          <w:top w:val="nil"/>
          <w:left w:val="nil"/>
          <w:bottom w:val="nil"/>
          <w:right w:val="nil"/>
          <w:between w:val="nil"/>
        </w:pBdr>
        <w:rPr>
          <w:rFonts w:eastAsia="Libre Baskerville" w:cs="Libre Baskerville"/>
          <w:szCs w:val="22"/>
        </w:rPr>
      </w:pPr>
    </w:p>
    <w:p w:rsidR="00EA618E" w:rsidRPr="00CD3AE0" w:rsidRDefault="00CD3AE0">
      <w:pPr>
        <w:widowControl w:val="0"/>
        <w:pBdr>
          <w:top w:val="nil"/>
          <w:left w:val="nil"/>
          <w:bottom w:val="nil"/>
          <w:right w:val="nil"/>
          <w:between w:val="nil"/>
        </w:pBdr>
        <w:rPr>
          <w:rFonts w:eastAsia="Libre Baskerville" w:cs="Libre Baskerville"/>
          <w:szCs w:val="22"/>
        </w:rPr>
      </w:pPr>
      <w:bookmarkStart w:id="0" w:name="_gjdgxs" w:colFirst="0" w:colLast="0"/>
      <w:bookmarkEnd w:id="0"/>
      <w:r w:rsidRPr="00CD3AE0">
        <w:rPr>
          <w:rFonts w:eastAsia="Libre Baskerville" w:cs="Libre Baskerville"/>
          <w:b/>
          <w:szCs w:val="22"/>
        </w:rPr>
        <w:t>Cell phones/i-pods, etc.:</w:t>
      </w:r>
      <w:r w:rsidRPr="00CD3AE0">
        <w:rPr>
          <w:rFonts w:eastAsia="Libre Baskerville" w:cs="Libre Baskerville"/>
          <w:szCs w:val="22"/>
        </w:rPr>
        <w:t xml:space="preserve"> This should be obvious</w:t>
      </w:r>
      <w:r w:rsidRPr="00CD3AE0">
        <w:rPr>
          <w:rFonts w:eastAsia="Libre Baskerville" w:cs="Libre Baskerville"/>
          <w:szCs w:val="22"/>
        </w:rPr>
        <w:t xml:space="preserve">, but turn off your phones &amp; other electronic devices (including laptops) before class. Texting in class will count as an automatic absence.   </w:t>
      </w:r>
    </w:p>
    <w:p w:rsidR="00EA618E" w:rsidRPr="00CD3AE0" w:rsidRDefault="00EA618E">
      <w:pPr>
        <w:widowControl w:val="0"/>
        <w:pBdr>
          <w:top w:val="nil"/>
          <w:left w:val="nil"/>
          <w:bottom w:val="nil"/>
          <w:right w:val="nil"/>
          <w:between w:val="nil"/>
        </w:pBdr>
        <w:rPr>
          <w:rFonts w:eastAsia="Libre Baskerville" w:cs="Libre Baskerville"/>
          <w:szCs w:val="22"/>
        </w:rPr>
      </w:pPr>
    </w:p>
    <w:p w:rsidR="00EA618E" w:rsidRPr="00CD3AE0" w:rsidRDefault="00CD3AE0">
      <w:pPr>
        <w:widowControl w:val="0"/>
        <w:pBdr>
          <w:top w:val="nil"/>
          <w:left w:val="nil"/>
          <w:bottom w:val="nil"/>
          <w:right w:val="nil"/>
          <w:between w:val="nil"/>
        </w:pBdr>
        <w:rPr>
          <w:rFonts w:eastAsia="Libre Baskerville" w:cs="Libre Baskerville"/>
          <w:i/>
          <w:szCs w:val="22"/>
        </w:rPr>
      </w:pPr>
      <w:r w:rsidRPr="00CD3AE0">
        <w:rPr>
          <w:rFonts w:eastAsia="Libre Baskerville" w:cs="Libre Baskerville"/>
          <w:szCs w:val="22"/>
        </w:rPr>
        <w:t>The University of Missouri uses the following grading scale: A 100-94; A- 93-90; B+ 89-87; B 86-84; B- 83-80; C+ 79-77; C 76-74; C- 73-70; D+ 69-67; D 66-64; D- 63-60; F 59 and below.</w:t>
      </w:r>
    </w:p>
    <w:p w:rsidR="00EA618E" w:rsidRPr="00CD3AE0" w:rsidRDefault="00EA618E">
      <w:pPr>
        <w:widowControl w:val="0"/>
        <w:pBdr>
          <w:top w:val="nil"/>
          <w:left w:val="nil"/>
          <w:bottom w:val="nil"/>
          <w:right w:val="nil"/>
          <w:between w:val="nil"/>
        </w:pBdr>
        <w:rPr>
          <w:rFonts w:eastAsia="Adobe Caslon Pro" w:cs="Adobe Caslon Pro"/>
          <w:szCs w:val="22"/>
        </w:rPr>
      </w:pPr>
    </w:p>
    <w:p w:rsidR="00EA618E" w:rsidRPr="00CD3AE0" w:rsidRDefault="00CD3AE0">
      <w:pPr>
        <w:widowControl w:val="0"/>
        <w:pBdr>
          <w:top w:val="nil"/>
          <w:left w:val="nil"/>
          <w:bottom w:val="nil"/>
          <w:right w:val="nil"/>
          <w:between w:val="nil"/>
        </w:pBdr>
        <w:jc w:val="center"/>
        <w:rPr>
          <w:rFonts w:eastAsia="Trajan Pro" w:cs="Trajan Pro"/>
          <w:szCs w:val="22"/>
          <w:u w:val="single"/>
        </w:rPr>
      </w:pPr>
      <w:r w:rsidRPr="00CD3AE0">
        <w:rPr>
          <w:rFonts w:eastAsia="Trajan Pro" w:cs="Trajan Pro"/>
          <w:szCs w:val="22"/>
          <w:u w:val="single"/>
        </w:rPr>
        <w:t>Schedule: All Readings Due on the Date Listed</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1</w:t>
      </w:r>
    </w:p>
    <w:p w:rsidR="00EA618E" w:rsidRPr="00CD3AE0" w:rsidRDefault="00CD3AE0" w:rsidP="00CD3AE0">
      <w:pPr>
        <w:pBdr>
          <w:top w:val="nil"/>
          <w:left w:val="nil"/>
          <w:bottom w:val="nil"/>
          <w:right w:val="nil"/>
          <w:between w:val="nil"/>
        </w:pBdr>
        <w:tabs>
          <w:tab w:val="left" w:pos="900"/>
        </w:tabs>
        <w:rPr>
          <w:rFonts w:eastAsia="Libre Baskerville" w:cs="Libre Baskerville"/>
          <w:szCs w:val="22"/>
        </w:rPr>
      </w:pPr>
      <w:r w:rsidRPr="00CD3AE0">
        <w:rPr>
          <w:rFonts w:eastAsia="Libre Baskerville" w:cs="Libre Baskerville"/>
          <w:szCs w:val="22"/>
        </w:rPr>
        <w:t>M</w:t>
      </w:r>
      <w:r>
        <w:rPr>
          <w:rFonts w:eastAsia="Libre Baskerville" w:cs="Libre Baskerville"/>
          <w:szCs w:val="22"/>
        </w:rPr>
        <w:tab/>
      </w:r>
      <w:r w:rsidRPr="00CD3AE0">
        <w:rPr>
          <w:rFonts w:eastAsia="Libre Baskerville" w:cs="Libre Baskerville"/>
          <w:szCs w:val="22"/>
        </w:rPr>
        <w:t>Introductions &amp; Syllabus</w:t>
      </w:r>
    </w:p>
    <w:p w:rsidR="00EA618E"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Pr>
          <w:rFonts w:eastAsia="Libre Baskerville" w:cs="Libre Baskerville"/>
          <w:szCs w:val="22"/>
        </w:rPr>
        <w:tab/>
      </w:r>
      <w:r w:rsidRPr="00CD3AE0">
        <w:rPr>
          <w:rFonts w:eastAsia="Libre Baskerville" w:cs="Libre Baskerville"/>
          <w:szCs w:val="22"/>
        </w:rPr>
        <w:t>Read poems together: “Middle Passage,” “White Lies,” “The Facts of Art”</w:t>
      </w:r>
    </w:p>
    <w:p w:rsidR="00CD3AE0" w:rsidRPr="00CD3AE0" w:rsidRDefault="00CD3AE0">
      <w:pPr>
        <w:pBdr>
          <w:top w:val="nil"/>
          <w:left w:val="nil"/>
          <w:bottom w:val="nil"/>
          <w:right w:val="nil"/>
          <w:between w:val="nil"/>
        </w:pBdr>
        <w:tabs>
          <w:tab w:val="left" w:pos="360"/>
          <w:tab w:val="left" w:pos="900"/>
        </w:tabs>
        <w:rPr>
          <w:rFonts w:eastAsia="Libre Baskerville" w:cs="Libre Baskerville"/>
          <w:szCs w:val="22"/>
        </w:rPr>
      </w:pPr>
    </w:p>
    <w:p w:rsidR="00EA618E" w:rsidRPr="00CD3AE0" w:rsidRDefault="00CD3AE0" w:rsidP="00CD3AE0">
      <w:pPr>
        <w:pBdr>
          <w:top w:val="nil"/>
          <w:left w:val="nil"/>
          <w:bottom w:val="nil"/>
          <w:right w:val="nil"/>
          <w:between w:val="nil"/>
        </w:pBdr>
        <w:tabs>
          <w:tab w:val="left" w:pos="900"/>
        </w:tabs>
        <w:rPr>
          <w:rFonts w:eastAsia="Libre Baskerville" w:cs="Libre Baskerville"/>
          <w:szCs w:val="22"/>
        </w:rPr>
      </w:pPr>
      <w:r w:rsidRPr="00CD3AE0">
        <w:rPr>
          <w:rFonts w:eastAsia="Libre Baskerville" w:cs="Libre Baskerville"/>
          <w:szCs w:val="22"/>
        </w:rPr>
        <w:t>W</w:t>
      </w:r>
      <w:r w:rsidRPr="00CD3AE0">
        <w:rPr>
          <w:rFonts w:eastAsia="Libre Baskerville" w:cs="Libre Baskerville"/>
          <w:szCs w:val="22"/>
        </w:rPr>
        <w:tab/>
      </w:r>
      <w:r w:rsidRPr="00CD3AE0">
        <w:rPr>
          <w:rFonts w:eastAsia="Libre Baskerville" w:cs="Libre Baskerville"/>
          <w:szCs w:val="22"/>
        </w:rPr>
        <w:t xml:space="preserve">Everything you wanted to know about critical theory” </w:t>
      </w:r>
      <w:r w:rsidRPr="00CD3AE0">
        <w:rPr>
          <w:rFonts w:eastAsia="Libre Baskerville" w:cs="Libre Baskerville"/>
          <w:i/>
          <w:szCs w:val="22"/>
        </w:rPr>
        <w:t xml:space="preserve">CTT </w:t>
      </w:r>
      <w:r w:rsidRPr="00CD3AE0">
        <w:rPr>
          <w:rFonts w:eastAsia="Libre Baskerville" w:cs="Libre Baskerville"/>
          <w:szCs w:val="22"/>
        </w:rPr>
        <w:t>1-10</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t>Hemingway, “Big Two-Heart</w:t>
      </w:r>
      <w:r w:rsidRPr="00CD3AE0">
        <w:rPr>
          <w:rFonts w:eastAsia="Libre Baskerville" w:cs="Libre Baskerville"/>
          <w:szCs w:val="22"/>
        </w:rPr>
        <w:t>ed River” (copies)</w:t>
      </w:r>
    </w:p>
    <w:p w:rsidR="00CD3AE0" w:rsidRDefault="00CD3AE0">
      <w:pPr>
        <w:pBdr>
          <w:top w:val="nil"/>
          <w:left w:val="nil"/>
          <w:bottom w:val="nil"/>
          <w:right w:val="nil"/>
          <w:between w:val="nil"/>
        </w:pBdr>
        <w:tabs>
          <w:tab w:val="left" w:pos="360"/>
          <w:tab w:val="left" w:pos="900"/>
        </w:tabs>
        <w:ind w:left="900"/>
        <w:rPr>
          <w:rFonts w:eastAsia="Libre Baskerville" w:cs="Libre Baskerville"/>
          <w:szCs w:val="22"/>
        </w:rPr>
      </w:pPr>
    </w:p>
    <w:p w:rsidR="00EA618E" w:rsidRDefault="00CD3AE0">
      <w:pPr>
        <w:pBdr>
          <w:top w:val="nil"/>
          <w:left w:val="nil"/>
          <w:bottom w:val="nil"/>
          <w:right w:val="nil"/>
          <w:between w:val="nil"/>
        </w:pBdr>
        <w:tabs>
          <w:tab w:val="left" w:pos="360"/>
          <w:tab w:val="left" w:pos="900"/>
        </w:tabs>
        <w:ind w:left="900"/>
        <w:rPr>
          <w:rFonts w:eastAsia="Libre Baskerville" w:cs="Libre Baskerville"/>
          <w:szCs w:val="22"/>
        </w:rPr>
      </w:pPr>
      <w:r w:rsidRPr="00CD3AE0">
        <w:rPr>
          <w:rFonts w:eastAsia="Libre Baskerville" w:cs="Libre Baskerville"/>
          <w:szCs w:val="22"/>
        </w:rPr>
        <w:t xml:space="preserve">IW: From today’s </w:t>
      </w:r>
      <w:r w:rsidRPr="00CD3AE0">
        <w:rPr>
          <w:rFonts w:eastAsia="Libre Baskerville" w:cs="Libre Baskerville"/>
          <w:i/>
          <w:szCs w:val="22"/>
        </w:rPr>
        <w:t xml:space="preserve">CTT </w:t>
      </w:r>
      <w:r w:rsidRPr="00CD3AE0">
        <w:rPr>
          <w:rFonts w:eastAsia="Libre Baskerville" w:cs="Libre Baskerville"/>
          <w:szCs w:val="22"/>
        </w:rPr>
        <w:t xml:space="preserve">reading, choose a passage that resonates with you, either because it answers a question you’ve long had, or because it coincides with a belief you’ve already developed. Explain your thoughts about the passage using detailed references to one </w:t>
      </w:r>
      <w:r w:rsidRPr="00CD3AE0">
        <w:rPr>
          <w:rFonts w:eastAsia="Libre Baskerville" w:cs="Libre Baskerville"/>
          <w:i/>
          <w:szCs w:val="22"/>
        </w:rPr>
        <w:t xml:space="preserve">specific </w:t>
      </w:r>
      <w:r w:rsidRPr="00CD3AE0">
        <w:rPr>
          <w:rFonts w:eastAsia="Libre Baskerville" w:cs="Libre Baskerville"/>
          <w:szCs w:val="22"/>
        </w:rPr>
        <w:t>readi</w:t>
      </w:r>
      <w:r w:rsidRPr="00CD3AE0">
        <w:rPr>
          <w:rFonts w:eastAsia="Libre Baskerville" w:cs="Libre Baskerville"/>
          <w:szCs w:val="22"/>
        </w:rPr>
        <w:t>ng experience (give us the name of the text, and the context in which you read it)</w:t>
      </w:r>
    </w:p>
    <w:p w:rsidR="00CD3AE0" w:rsidRPr="00CD3AE0" w:rsidRDefault="00CD3AE0">
      <w:pPr>
        <w:pBdr>
          <w:top w:val="nil"/>
          <w:left w:val="nil"/>
          <w:bottom w:val="nil"/>
          <w:right w:val="nil"/>
          <w:between w:val="nil"/>
        </w:pBdr>
        <w:tabs>
          <w:tab w:val="left" w:pos="360"/>
          <w:tab w:val="left" w:pos="900"/>
        </w:tabs>
        <w:ind w:left="900"/>
        <w:rPr>
          <w:rFonts w:eastAsia="Libre Baskerville" w:cs="Libre Baskerville"/>
          <w:szCs w:val="22"/>
        </w:rPr>
      </w:pP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F</w:t>
      </w:r>
      <w:r w:rsidRPr="00CD3AE0">
        <w:rPr>
          <w:rFonts w:eastAsia="Libre Baskerville" w:cs="Libre Baskerville"/>
          <w:szCs w:val="22"/>
        </w:rPr>
        <w:tab/>
      </w:r>
      <w:r>
        <w:rPr>
          <w:rFonts w:eastAsia="Libre Baskerville" w:cs="Libre Baskerville"/>
          <w:szCs w:val="22"/>
        </w:rPr>
        <w:tab/>
      </w:r>
      <w:r w:rsidRPr="00CD3AE0">
        <w:rPr>
          <w:rFonts w:eastAsia="Libre Baskerville" w:cs="Libre Baskerville"/>
          <w:szCs w:val="22"/>
        </w:rPr>
        <w:t xml:space="preserve">New Criticism </w:t>
      </w:r>
      <w:r w:rsidRPr="00CD3AE0">
        <w:rPr>
          <w:rFonts w:eastAsia="Libre Baskerville" w:cs="Libre Baskerville"/>
          <w:i/>
          <w:szCs w:val="22"/>
        </w:rPr>
        <w:t xml:space="preserve">CTT </w:t>
      </w:r>
      <w:r w:rsidRPr="00CD3AE0">
        <w:rPr>
          <w:rFonts w:eastAsia="Libre Baskerville" w:cs="Libre Baskerville"/>
          <w:szCs w:val="22"/>
        </w:rPr>
        <w:t>35 – 164</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t>Poems: “The Colonel,” “The Ghost of Heaven,” BISHOP</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2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M </w:t>
      </w:r>
      <w:r w:rsidRPr="00CD3AE0">
        <w:rPr>
          <w:rFonts w:eastAsia="Libre Baskerville" w:cs="Libre Baskerville"/>
          <w:szCs w:val="22"/>
        </w:rPr>
        <w:tab/>
      </w:r>
      <w:r w:rsidRPr="00CD3AE0">
        <w:rPr>
          <w:rFonts w:eastAsia="Libre Baskerville" w:cs="Libre Baskerville"/>
          <w:szCs w:val="22"/>
        </w:rPr>
        <w:t>Labor Day (no class)</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W </w:t>
      </w:r>
      <w:r w:rsidRPr="00CD3AE0">
        <w:rPr>
          <w:rFonts w:eastAsia="Libre Baskerville" w:cs="Libre Baskerville"/>
          <w:szCs w:val="22"/>
        </w:rPr>
        <w:tab/>
      </w:r>
      <w:r w:rsidRPr="00CD3AE0">
        <w:rPr>
          <w:rFonts w:eastAsia="Libre Baskerville" w:cs="Libre Baskerville"/>
          <w:szCs w:val="22"/>
        </w:rPr>
        <w:tab/>
      </w:r>
      <w:r w:rsidRPr="00CD3AE0">
        <w:rPr>
          <w:rFonts w:eastAsia="Libre Baskerville" w:cs="Libre Baskerville"/>
          <w:szCs w:val="22"/>
        </w:rPr>
        <w:t>Toni Cade Bambara, “The Lesson”</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t>IW: Answer the questions on page 164 regarding “The Lesson.”</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F </w:t>
      </w:r>
      <w:r w:rsidRPr="00CD3AE0">
        <w:rPr>
          <w:rFonts w:eastAsia="Libre Baskerville" w:cs="Libre Baskerville"/>
          <w:szCs w:val="22"/>
        </w:rPr>
        <w:tab/>
      </w:r>
      <w:r w:rsidRPr="00CD3AE0">
        <w:rPr>
          <w:rFonts w:eastAsia="Libre Baskerville" w:cs="Libre Baskerville"/>
          <w:szCs w:val="22"/>
        </w:rPr>
        <w:tab/>
        <w:t xml:space="preserve">Introduce Close Reading paper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3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M</w:t>
      </w:r>
      <w:r w:rsidRPr="00CD3AE0">
        <w:rPr>
          <w:rFonts w:eastAsia="Libre Baskerville" w:cs="Libre Baskerville"/>
          <w:szCs w:val="22"/>
        </w:rPr>
        <w:tab/>
      </w:r>
      <w:r w:rsidRPr="00CD3AE0">
        <w:rPr>
          <w:rFonts w:eastAsia="Libre Baskerville" w:cs="Libre Baskerville"/>
          <w:szCs w:val="22"/>
        </w:rPr>
        <w:t xml:space="preserve"> </w:t>
      </w:r>
      <w:r w:rsidRPr="00CD3AE0">
        <w:rPr>
          <w:rFonts w:eastAsia="Libre Baskerville" w:cs="Libre Baskerville"/>
          <w:szCs w:val="22"/>
        </w:rPr>
        <w:tab/>
        <w:t xml:space="preserve">Psychoanalytic Criticism: </w:t>
      </w:r>
      <w:r w:rsidRPr="00CD3AE0">
        <w:rPr>
          <w:rFonts w:eastAsia="Libre Baskerville" w:cs="Libre Baskerville"/>
          <w:i/>
          <w:szCs w:val="22"/>
        </w:rPr>
        <w:t xml:space="preserve">CTT </w:t>
      </w:r>
      <w:r w:rsidRPr="00CD3AE0">
        <w:rPr>
          <w:rFonts w:eastAsia="Libre Baskerville" w:cs="Libre Baskerville"/>
          <w:szCs w:val="22"/>
        </w:rPr>
        <w:t xml:space="preserve">11 – 25 and 34 – 49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W</w:t>
      </w:r>
      <w:r w:rsidRPr="00CD3AE0">
        <w:rPr>
          <w:rFonts w:eastAsia="Libre Baskerville" w:cs="Libre Baskerville"/>
          <w:szCs w:val="22"/>
        </w:rPr>
        <w:tab/>
      </w:r>
      <w:r w:rsidRPr="00CD3AE0">
        <w:rPr>
          <w:rFonts w:eastAsia="Libre Baskerville" w:cs="Libre Baskerville"/>
          <w:szCs w:val="22"/>
        </w:rPr>
        <w:t xml:space="preserve"> </w:t>
      </w:r>
      <w:r w:rsidRPr="00CD3AE0">
        <w:rPr>
          <w:rFonts w:eastAsia="Libre Baskerville" w:cs="Libre Baskerville"/>
          <w:szCs w:val="22"/>
        </w:rPr>
        <w:tab/>
      </w:r>
      <w:r w:rsidRPr="00CD3AE0">
        <w:rPr>
          <w:rFonts w:eastAsia="Libre Baskerville" w:cs="Libre Baskerville"/>
          <w:i/>
          <w:szCs w:val="22"/>
        </w:rPr>
        <w:t xml:space="preserve">Jane Eyre </w:t>
      </w:r>
      <w:r w:rsidRPr="00CD3AE0">
        <w:rPr>
          <w:rFonts w:eastAsia="Libre Baskerville" w:cs="Libre Baskerville"/>
          <w:szCs w:val="22"/>
        </w:rPr>
        <w:t>(feel free, of course, to read ahead)</w:t>
      </w:r>
    </w:p>
    <w:p w:rsidR="00EA618E" w:rsidRDefault="00CD3AE0" w:rsidP="00CD3AE0">
      <w:pPr>
        <w:pBdr>
          <w:top w:val="nil"/>
          <w:left w:val="nil"/>
          <w:bottom w:val="nil"/>
          <w:right w:val="nil"/>
          <w:between w:val="nil"/>
        </w:pBdr>
        <w:tabs>
          <w:tab w:val="left" w:pos="360"/>
          <w:tab w:val="left" w:pos="900"/>
        </w:tabs>
        <w:ind w:left="900" w:hanging="900"/>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t xml:space="preserve">IW: Choose any </w:t>
      </w:r>
      <w:r w:rsidRPr="00CD3AE0">
        <w:rPr>
          <w:rFonts w:eastAsia="Libre Baskerville" w:cs="Libre Baskerville"/>
          <w:i/>
          <w:szCs w:val="22"/>
        </w:rPr>
        <w:t xml:space="preserve">page </w:t>
      </w:r>
      <w:r w:rsidRPr="00CD3AE0">
        <w:rPr>
          <w:rFonts w:eastAsia="Libre Baskerville" w:cs="Libre Baskerville"/>
          <w:szCs w:val="22"/>
        </w:rPr>
        <w:t>from the novel pages due today, and do a psychoanalytic read</w:t>
      </w:r>
      <w:r w:rsidRPr="00CD3AE0">
        <w:rPr>
          <w:rFonts w:eastAsia="Libre Baskerville" w:cs="Libre Baskerville"/>
          <w:szCs w:val="22"/>
        </w:rPr>
        <w:t>ing.</w:t>
      </w:r>
    </w:p>
    <w:p w:rsidR="00CD3AE0" w:rsidRPr="00CD3AE0" w:rsidRDefault="00CD3AE0" w:rsidP="00CD3AE0">
      <w:pPr>
        <w:pBdr>
          <w:top w:val="nil"/>
          <w:left w:val="nil"/>
          <w:bottom w:val="nil"/>
          <w:right w:val="nil"/>
          <w:between w:val="nil"/>
        </w:pBdr>
        <w:tabs>
          <w:tab w:val="left" w:pos="360"/>
          <w:tab w:val="left" w:pos="900"/>
        </w:tabs>
        <w:ind w:left="900" w:hanging="900"/>
        <w:rPr>
          <w:rFonts w:eastAsia="Libre Baskerville" w:cs="Libre Baskerville"/>
          <w:szCs w:val="22"/>
        </w:rPr>
      </w:pPr>
    </w:p>
    <w:p w:rsidR="00EA618E" w:rsidRPr="00CD3AE0" w:rsidRDefault="00CD3AE0">
      <w:pPr>
        <w:pBdr>
          <w:top w:val="nil"/>
          <w:left w:val="nil"/>
          <w:bottom w:val="nil"/>
          <w:right w:val="nil"/>
          <w:between w:val="nil"/>
        </w:pBdr>
        <w:tabs>
          <w:tab w:val="left" w:pos="360"/>
          <w:tab w:val="left" w:pos="900"/>
        </w:tabs>
        <w:rPr>
          <w:rFonts w:eastAsia="Libre Baskerville" w:cs="Libre Baskerville"/>
          <w:i/>
          <w:szCs w:val="22"/>
        </w:rPr>
      </w:pPr>
      <w:r w:rsidRPr="00CD3AE0">
        <w:rPr>
          <w:rFonts w:eastAsia="Libre Baskerville" w:cs="Libre Baskerville"/>
          <w:szCs w:val="22"/>
        </w:rPr>
        <w:t xml:space="preserve">F </w:t>
      </w:r>
      <w:r w:rsidRPr="00CD3AE0">
        <w:rPr>
          <w:rFonts w:eastAsia="Libre Baskerville" w:cs="Libre Baskerville"/>
          <w:szCs w:val="22"/>
        </w:rPr>
        <w:tab/>
        <w:t>9/12</w:t>
      </w:r>
      <w:r w:rsidRPr="00CD3AE0">
        <w:rPr>
          <w:rFonts w:eastAsia="Libre Baskerville" w:cs="Libre Baskerville"/>
          <w:szCs w:val="22"/>
        </w:rPr>
        <w:tab/>
      </w:r>
      <w:r w:rsidRPr="00CD3AE0">
        <w:rPr>
          <w:rFonts w:eastAsia="Libre Baskerville" w:cs="Libre Baskerville"/>
          <w:i/>
          <w:szCs w:val="22"/>
        </w:rPr>
        <w:t xml:space="preserve">Jane Eyre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i/>
          <w:szCs w:val="22"/>
        </w:rPr>
        <w:tab/>
      </w:r>
      <w:r w:rsidRPr="00CD3AE0">
        <w:rPr>
          <w:rFonts w:eastAsia="Libre Baskerville" w:cs="Libre Baskerville"/>
          <w:i/>
          <w:szCs w:val="22"/>
        </w:rPr>
        <w:tab/>
      </w:r>
      <w:r w:rsidRPr="00CD3AE0">
        <w:rPr>
          <w:rFonts w:eastAsia="Libre Baskerville" w:cs="Libre Baskerville"/>
          <w:szCs w:val="22"/>
        </w:rPr>
        <w:t>Bring two hard copies of an outline for your Close Reading Formal Writing</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tabs>
          <w:tab w:val="left" w:pos="360"/>
          <w:tab w:val="left" w:pos="900"/>
        </w:tabs>
        <w:rPr>
          <w:rFonts w:eastAsia="Libre Baskerville" w:cs="Libre Baskerville"/>
          <w:i/>
          <w:szCs w:val="22"/>
          <w:u w:val="single"/>
        </w:rPr>
      </w:pPr>
      <w:r w:rsidRPr="00CD3AE0">
        <w:rPr>
          <w:rFonts w:eastAsia="Libre Baskerville" w:cs="Libre Baskerville"/>
          <w:i/>
          <w:szCs w:val="22"/>
        </w:rPr>
        <w:t>Week</w:t>
      </w:r>
      <w:r w:rsidRPr="00CD3AE0">
        <w:rPr>
          <w:rFonts w:eastAsia="Libre Baskerville" w:cs="Libre Baskerville"/>
          <w:szCs w:val="22"/>
        </w:rPr>
        <w:t xml:space="preserve"> 4</w:t>
      </w:r>
    </w:p>
    <w:p w:rsidR="00EA618E" w:rsidRPr="00CD3AE0" w:rsidRDefault="00CD3AE0">
      <w:pPr>
        <w:pBdr>
          <w:top w:val="nil"/>
          <w:left w:val="nil"/>
          <w:bottom w:val="nil"/>
          <w:right w:val="nil"/>
          <w:between w:val="nil"/>
        </w:pBdr>
        <w:tabs>
          <w:tab w:val="left" w:pos="360"/>
          <w:tab w:val="left" w:pos="900"/>
        </w:tabs>
        <w:rPr>
          <w:rFonts w:eastAsia="Libre Baskerville" w:cs="Libre Baskerville"/>
          <w:i/>
          <w:szCs w:val="22"/>
        </w:rPr>
      </w:pPr>
      <w:r w:rsidRPr="00CD3AE0">
        <w:rPr>
          <w:rFonts w:eastAsia="Libre Baskerville" w:cs="Libre Baskerville"/>
          <w:szCs w:val="22"/>
        </w:rPr>
        <w:t xml:space="preserve">M  </w:t>
      </w:r>
      <w:r w:rsidRPr="00CD3AE0">
        <w:rPr>
          <w:rFonts w:eastAsia="Libre Baskerville" w:cs="Libre Baskerville"/>
          <w:szCs w:val="22"/>
        </w:rPr>
        <w:tab/>
        <w:t>9/15</w:t>
      </w:r>
      <w:r w:rsidRPr="00CD3AE0">
        <w:rPr>
          <w:rFonts w:eastAsia="Libre Baskerville" w:cs="Libre Baskerville"/>
          <w:szCs w:val="22"/>
        </w:rPr>
        <w:tab/>
      </w:r>
      <w:r w:rsidRPr="00CD3AE0">
        <w:rPr>
          <w:rFonts w:eastAsia="Libre Baskerville" w:cs="Libre Baskerville"/>
          <w:i/>
          <w:szCs w:val="22"/>
        </w:rPr>
        <w:t>Jane Eyre</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ab/>
      </w:r>
      <w:r w:rsidRPr="00CD3AE0">
        <w:rPr>
          <w:rFonts w:eastAsia="Libre Baskerville" w:cs="Libre Baskerville"/>
          <w:szCs w:val="22"/>
        </w:rPr>
        <w:tab/>
      </w:r>
      <w:r w:rsidRPr="00CD3AE0">
        <w:rPr>
          <w:rFonts w:eastAsia="Libre Baskerville" w:cs="Libre Baskerville"/>
          <w:szCs w:val="22"/>
        </w:rPr>
        <w:t>Draft of close reading paper due. Bring one hard copy to class. No IW this week.</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W </w:t>
      </w:r>
      <w:r w:rsidRPr="00CD3AE0">
        <w:rPr>
          <w:rFonts w:eastAsia="Libre Baskerville" w:cs="Libre Baskerville"/>
          <w:szCs w:val="22"/>
        </w:rPr>
        <w:tab/>
        <w:t xml:space="preserve"> 9/17</w:t>
      </w:r>
      <w:r w:rsidRPr="00CD3AE0">
        <w:rPr>
          <w:rFonts w:eastAsia="Libre Baskerville" w:cs="Libre Baskerville"/>
          <w:szCs w:val="22"/>
        </w:rPr>
        <w:tab/>
        <w:t>Conferences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F </w:t>
      </w:r>
      <w:r w:rsidRPr="00CD3AE0">
        <w:rPr>
          <w:rFonts w:eastAsia="Libre Baskerville" w:cs="Libre Baskerville"/>
          <w:szCs w:val="22"/>
        </w:rPr>
        <w:tab/>
        <w:t>CLOSE READING FORMAL WRITING DUE</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5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M 9/22</w:t>
      </w:r>
      <w:r w:rsidRPr="00CD3AE0">
        <w:rPr>
          <w:rFonts w:eastAsia="Libre Baskerville" w:cs="Libre Baskerville"/>
          <w:szCs w:val="22"/>
        </w:rPr>
        <w:tab/>
        <w:t xml:space="preserve">Feminist Criticism </w:t>
      </w:r>
      <w:r w:rsidRPr="00CD3AE0">
        <w:rPr>
          <w:rFonts w:eastAsia="Libre Baskerville" w:cs="Libre Baskerville"/>
          <w:i/>
          <w:szCs w:val="22"/>
        </w:rPr>
        <w:t xml:space="preserve">TCC </w:t>
      </w:r>
      <w:r w:rsidRPr="00CD3AE0">
        <w:rPr>
          <w:rFonts w:eastAsia="Libre Baskerville" w:cs="Libre Baskerville"/>
          <w:szCs w:val="22"/>
        </w:rPr>
        <w:t xml:space="preserve">83 – 95 &amp; 105 – 130 </w:t>
      </w:r>
    </w:p>
    <w:p w:rsidR="00EA618E" w:rsidRPr="00CD3AE0" w:rsidRDefault="00CD3AE0">
      <w:pPr>
        <w:pBdr>
          <w:top w:val="nil"/>
          <w:left w:val="nil"/>
          <w:bottom w:val="nil"/>
          <w:right w:val="nil"/>
          <w:between w:val="nil"/>
        </w:pBdr>
        <w:tabs>
          <w:tab w:val="left" w:pos="360"/>
          <w:tab w:val="left" w:pos="900"/>
        </w:tabs>
        <w:ind w:left="900"/>
        <w:rPr>
          <w:rFonts w:eastAsia="Libre Baskerville" w:cs="Libre Baskerville"/>
          <w:szCs w:val="22"/>
        </w:rPr>
      </w:pPr>
      <w:r w:rsidRPr="00CD3AE0">
        <w:rPr>
          <w:rFonts w:eastAsia="Libre Baskerville" w:cs="Libre Baskerville"/>
          <w:szCs w:val="22"/>
        </w:rPr>
        <w:t xml:space="preserve">IW: Comment on </w:t>
      </w:r>
      <w:r w:rsidRPr="00CD3AE0">
        <w:rPr>
          <w:rFonts w:eastAsia="Libre Baskerville" w:cs="Libre Baskerville"/>
          <w:i/>
          <w:szCs w:val="22"/>
        </w:rPr>
        <w:t xml:space="preserve">any </w:t>
      </w:r>
      <w:r w:rsidRPr="00CD3AE0">
        <w:rPr>
          <w:rFonts w:eastAsia="Libre Baskerville" w:cs="Libre Baskerville"/>
          <w:szCs w:val="22"/>
        </w:rPr>
        <w:t xml:space="preserve">aspect of this chapter that provokes your thinking for 100 – 200 words. For the remainder of your 500 words, consider  a text </w:t>
      </w:r>
      <w:r w:rsidRPr="00CD3AE0">
        <w:rPr>
          <w:rFonts w:eastAsia="Libre Baskerville" w:cs="Libre Baskerville"/>
          <w:i/>
          <w:szCs w:val="22"/>
        </w:rPr>
        <w:t xml:space="preserve">or </w:t>
      </w:r>
      <w:r w:rsidRPr="00CD3AE0">
        <w:rPr>
          <w:rFonts w:eastAsia="Libre Baskerville" w:cs="Libre Baskerville"/>
          <w:szCs w:val="22"/>
        </w:rPr>
        <w:t xml:space="preserve">other cultural material </w:t>
      </w:r>
      <w:r w:rsidRPr="00CD3AE0">
        <w:rPr>
          <w:rFonts w:eastAsia="Libre Baskerville" w:cs="Libre Baskerville"/>
          <w:szCs w:val="22"/>
        </w:rPr>
        <w:lastRenderedPageBreak/>
        <w:t xml:space="preserve">from a feminist perspective. As you do so, let your readers know whether you believe this is a reading </w:t>
      </w:r>
      <w:r w:rsidRPr="00CD3AE0">
        <w:rPr>
          <w:rFonts w:eastAsia="Libre Baskerville" w:cs="Libre Baskerville"/>
          <w:szCs w:val="22"/>
        </w:rPr>
        <w:t xml:space="preserve">that is </w:t>
      </w:r>
      <w:r w:rsidRPr="00CD3AE0">
        <w:rPr>
          <w:rFonts w:eastAsia="Libre Baskerville" w:cs="Libre Baskerville"/>
          <w:i/>
          <w:szCs w:val="22"/>
        </w:rPr>
        <w:t xml:space="preserve">against the grain </w:t>
      </w:r>
      <w:r w:rsidRPr="00CD3AE0">
        <w:rPr>
          <w:rFonts w:eastAsia="Libre Baskerville" w:cs="Libre Baskerville"/>
          <w:szCs w:val="22"/>
        </w:rPr>
        <w:t>or not.</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W</w:t>
      </w:r>
      <w:r w:rsidRPr="00CD3AE0">
        <w:rPr>
          <w:rFonts w:eastAsia="Libre Baskerville" w:cs="Libre Baskerville"/>
          <w:szCs w:val="22"/>
        </w:rPr>
        <w:tab/>
        <w:t>9/24</w:t>
      </w:r>
      <w:r w:rsidRPr="00CD3AE0">
        <w:rPr>
          <w:rFonts w:eastAsia="Libre Baskerville" w:cs="Libre Baskerville"/>
          <w:szCs w:val="22"/>
        </w:rPr>
        <w:tab/>
        <w:t>No reading due – bring first week’s poems to consider from a feminist-criticism perspective</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F </w:t>
      </w:r>
      <w:r w:rsidRPr="00CD3AE0">
        <w:rPr>
          <w:rFonts w:eastAsia="Libre Baskerville" w:cs="Libre Baskerville"/>
          <w:szCs w:val="22"/>
        </w:rPr>
        <w:tab/>
        <w:t>9/26</w:t>
      </w:r>
      <w:r w:rsidRPr="00CD3AE0">
        <w:rPr>
          <w:rFonts w:eastAsia="Libre Baskerville" w:cs="Libre Baskerville"/>
          <w:szCs w:val="22"/>
        </w:rPr>
        <w:tab/>
        <w:t xml:space="preserve">Finish reading </w:t>
      </w:r>
      <w:r w:rsidRPr="00CD3AE0">
        <w:rPr>
          <w:rFonts w:eastAsia="Libre Baskerville" w:cs="Libre Baskerville"/>
          <w:i/>
          <w:szCs w:val="22"/>
        </w:rPr>
        <w:t xml:space="preserve">Jane Eyre </w:t>
      </w:r>
      <w:r w:rsidRPr="00CD3AE0">
        <w:rPr>
          <w:rFonts w:eastAsia="Libre Baskerville" w:cs="Libre Baskerville"/>
          <w:szCs w:val="22"/>
        </w:rPr>
        <w:t xml:space="preserve">and consider the novel from a feminist-criticism perspective </w:t>
      </w:r>
    </w:p>
    <w:p w:rsidR="00EA618E" w:rsidRPr="00CD3AE0" w:rsidRDefault="00EA618E">
      <w:pPr>
        <w:pBdr>
          <w:top w:val="nil"/>
          <w:left w:val="nil"/>
          <w:bottom w:val="nil"/>
          <w:right w:val="nil"/>
          <w:between w:val="nil"/>
        </w:pBdr>
        <w:tabs>
          <w:tab w:val="left" w:pos="360"/>
        </w:tabs>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6</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M </w:t>
      </w:r>
      <w:r w:rsidRPr="00CD3AE0">
        <w:rPr>
          <w:rFonts w:eastAsia="Libre Baskerville" w:cs="Libre Baskerville"/>
          <w:szCs w:val="22"/>
        </w:rPr>
        <w:tab/>
        <w:t xml:space="preserve">9/29 Structuralism </w:t>
      </w:r>
    </w:p>
    <w:p w:rsidR="00EA618E" w:rsidRPr="00CD3AE0" w:rsidRDefault="00CD3AE0">
      <w:pPr>
        <w:pBdr>
          <w:top w:val="nil"/>
          <w:left w:val="nil"/>
          <w:bottom w:val="nil"/>
          <w:right w:val="nil"/>
          <w:between w:val="nil"/>
        </w:pBdr>
        <w:tabs>
          <w:tab w:val="left" w:pos="360"/>
          <w:tab w:val="left" w:pos="900"/>
        </w:tabs>
        <w:rPr>
          <w:rFonts w:eastAsia="Libre Baskerville" w:cs="Libre Baskerville"/>
          <w:szCs w:val="22"/>
        </w:rPr>
      </w:pPr>
      <w:r w:rsidRPr="00CD3AE0">
        <w:rPr>
          <w:rFonts w:eastAsia="Libre Baskerville" w:cs="Libre Baskerville"/>
          <w:szCs w:val="22"/>
        </w:rPr>
        <w:t xml:space="preserve">W </w:t>
      </w:r>
      <w:r w:rsidRPr="00CD3AE0">
        <w:rPr>
          <w:rFonts w:eastAsia="Libre Baskerville" w:cs="Libre Baskerville"/>
          <w:szCs w:val="22"/>
        </w:rPr>
        <w:tab/>
        <w:t>10/1</w:t>
      </w:r>
      <w:r w:rsidRPr="00CD3AE0">
        <w:rPr>
          <w:rFonts w:eastAsia="Libre Baskerville" w:cs="Libre Baskerville"/>
          <w:szCs w:val="22"/>
        </w:rPr>
        <w:tab/>
        <w:t>Apply structuralism to Forche and Bishop poems.</w:t>
      </w:r>
    </w:p>
    <w:p w:rsidR="00EA618E" w:rsidRPr="00CD3AE0" w:rsidRDefault="00CD3AE0">
      <w:pPr>
        <w:pBdr>
          <w:top w:val="nil"/>
          <w:left w:val="nil"/>
          <w:bottom w:val="nil"/>
          <w:right w:val="nil"/>
          <w:between w:val="nil"/>
        </w:pBdr>
        <w:tabs>
          <w:tab w:val="left" w:pos="360"/>
          <w:tab w:val="left" w:pos="900"/>
        </w:tabs>
        <w:rPr>
          <w:rFonts w:eastAsia="Libre Baskerville" w:cs="Libre Baskerville"/>
          <w:i/>
          <w:szCs w:val="22"/>
        </w:rPr>
      </w:pPr>
      <w:r w:rsidRPr="00CD3AE0">
        <w:rPr>
          <w:rFonts w:eastAsia="Libre Baskerville" w:cs="Libre Baskerville"/>
          <w:szCs w:val="22"/>
        </w:rPr>
        <w:t>F</w:t>
      </w:r>
      <w:r w:rsidRPr="00CD3AE0">
        <w:rPr>
          <w:rFonts w:eastAsia="Libre Baskerville" w:cs="Libre Baskerville"/>
          <w:szCs w:val="22"/>
        </w:rPr>
        <w:tab/>
        <w:t>10/3</w:t>
      </w:r>
      <w:r w:rsidRPr="00CD3AE0">
        <w:rPr>
          <w:rFonts w:eastAsia="Libre Baskerville" w:cs="Libre Baskerville"/>
          <w:szCs w:val="22"/>
        </w:rPr>
        <w:tab/>
        <w:t xml:space="preserve">Apply structuralism to </w:t>
      </w:r>
      <w:r w:rsidRPr="00CD3AE0">
        <w:rPr>
          <w:rFonts w:eastAsia="Libre Baskerville" w:cs="Libre Baskerville"/>
          <w:i/>
          <w:szCs w:val="22"/>
        </w:rPr>
        <w:t>Jane Eyre.</w:t>
      </w:r>
    </w:p>
    <w:p w:rsidR="00EA618E" w:rsidRPr="00CD3AE0" w:rsidRDefault="00EA618E">
      <w:pPr>
        <w:pBdr>
          <w:top w:val="nil"/>
          <w:left w:val="nil"/>
          <w:bottom w:val="nil"/>
          <w:right w:val="nil"/>
          <w:between w:val="nil"/>
        </w:pBdr>
        <w:tabs>
          <w:tab w:val="left" w:pos="360"/>
          <w:tab w:val="left" w:pos="900"/>
        </w:tabs>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7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M </w:t>
      </w:r>
      <w:r w:rsidRPr="00CD3AE0">
        <w:rPr>
          <w:rFonts w:eastAsia="Libre Baskerville" w:cs="Libre Baskerville"/>
          <w:szCs w:val="22"/>
        </w:rPr>
        <w:tab/>
        <w:t xml:space="preserve">10/6 Deconstruction </w:t>
      </w:r>
      <w:r w:rsidRPr="00CD3AE0">
        <w:rPr>
          <w:rFonts w:eastAsia="Libre Baskerville" w:cs="Libre Baskerville"/>
          <w:i/>
          <w:szCs w:val="22"/>
        </w:rPr>
        <w:t xml:space="preserve">Tcc </w:t>
      </w:r>
      <w:r w:rsidRPr="00CD3AE0">
        <w:rPr>
          <w:rFonts w:eastAsia="Libre Baskerville" w:cs="Libre Baskerville"/>
          <w:szCs w:val="22"/>
        </w:rPr>
        <w:t>249-</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Quiz. How does Tyson sugg</w:t>
      </w:r>
      <w:r w:rsidRPr="00CD3AE0">
        <w:rPr>
          <w:rFonts w:eastAsia="Libre Baskerville" w:cs="Libre Baskerville"/>
          <w:szCs w:val="22"/>
        </w:rPr>
        <w:t>est that deconstruction can be a tool for feminism?</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What is slippage?</w:t>
      </w:r>
    </w:p>
    <w:p w:rsidR="00EA618E" w:rsidRPr="00CD3AE0" w:rsidRDefault="00CD3AE0">
      <w:pPr>
        <w:pBdr>
          <w:top w:val="nil"/>
          <w:left w:val="nil"/>
          <w:bottom w:val="nil"/>
          <w:right w:val="nil"/>
          <w:between w:val="nil"/>
        </w:pBdr>
        <w:tabs>
          <w:tab w:val="left" w:pos="360"/>
        </w:tabs>
        <w:rPr>
          <w:rFonts w:eastAsia="Libre Baskerville" w:cs="Libre Baskerville"/>
          <w:szCs w:val="22"/>
        </w:rPr>
      </w:pPr>
      <w:bookmarkStart w:id="1" w:name="_GoBack"/>
      <w:bookmarkEnd w:id="1"/>
      <w:r w:rsidRPr="00CD3AE0">
        <w:rPr>
          <w:rFonts w:eastAsia="Libre Baskerville" w:cs="Libre Baskerville"/>
          <w:szCs w:val="22"/>
        </w:rPr>
        <w:t xml:space="preserve">W  </w:t>
      </w:r>
      <w:r w:rsidRPr="00CD3AE0">
        <w:rPr>
          <w:rFonts w:eastAsia="Libre Baskerville" w:cs="Libre Baskerville"/>
          <w:szCs w:val="22"/>
        </w:rPr>
        <w:tab/>
        <w:t>10/8 applying deconstruction to poetry</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F</w:t>
      </w:r>
      <w:r w:rsidRPr="00CD3AE0">
        <w:rPr>
          <w:rFonts w:eastAsia="Libre Baskerville" w:cs="Libre Baskerville"/>
          <w:szCs w:val="22"/>
        </w:rPr>
        <w:tab/>
        <w:t>introduce second formal paper, discuss applying a theoretical lens makes writing different</w:t>
      </w:r>
    </w:p>
    <w:p w:rsidR="00EA618E" w:rsidRPr="00CD3AE0" w:rsidRDefault="00EA618E">
      <w:pPr>
        <w:pBdr>
          <w:top w:val="nil"/>
          <w:left w:val="nil"/>
          <w:bottom w:val="nil"/>
          <w:right w:val="nil"/>
          <w:between w:val="nil"/>
        </w:pBdr>
        <w:tabs>
          <w:tab w:val="left" w:pos="360"/>
        </w:tabs>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i/>
          <w:szCs w:val="22"/>
        </w:rPr>
      </w:pPr>
      <w:r w:rsidRPr="00CD3AE0">
        <w:rPr>
          <w:rFonts w:eastAsia="Libre Baskerville" w:cs="Libre Baskerville"/>
          <w:i/>
          <w:szCs w:val="22"/>
        </w:rPr>
        <w:t>Week</w:t>
      </w:r>
      <w:r w:rsidRPr="00CD3AE0">
        <w:rPr>
          <w:rFonts w:eastAsia="Libre Baskerville" w:cs="Libre Baskerville"/>
          <w:szCs w:val="22"/>
        </w:rPr>
        <w:t xml:space="preserve"> 8 POSTCOLONIAL CRITICISM and </w:t>
      </w:r>
      <w:r w:rsidRPr="00CD3AE0">
        <w:rPr>
          <w:rFonts w:eastAsia="Libre Baskerville" w:cs="Libre Baskerville"/>
          <w:i/>
          <w:szCs w:val="22"/>
        </w:rPr>
        <w:t>WSS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M</w:t>
      </w:r>
      <w:r w:rsidRPr="00CD3AE0">
        <w:rPr>
          <w:rFonts w:eastAsia="Libre Baskerville" w:cs="Libre Baskerville"/>
          <w:szCs w:val="22"/>
        </w:rPr>
        <w:tab/>
        <w:t xml:space="preserve">10/13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W</w:t>
      </w:r>
      <w:r w:rsidRPr="00CD3AE0">
        <w:rPr>
          <w:rFonts w:eastAsia="Libre Baskerville" w:cs="Libre Baskerville"/>
          <w:szCs w:val="22"/>
        </w:rPr>
        <w:tab/>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F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9 postcolonial criticism and Elizabeth Bishop’s poems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M</w:t>
      </w:r>
      <w:r w:rsidRPr="00CD3AE0">
        <w:rPr>
          <w:rFonts w:eastAsia="Libre Baskerville" w:cs="Libre Baskerville"/>
          <w:szCs w:val="22"/>
        </w:rPr>
        <w:tab/>
        <w:t xml:space="preserve">10/20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W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F</w:t>
      </w:r>
      <w:r w:rsidRPr="00CD3AE0">
        <w:rPr>
          <w:rFonts w:eastAsia="Libre Baskerville" w:cs="Libre Baskerville"/>
          <w:szCs w:val="22"/>
        </w:rPr>
        <w:tab/>
        <w:t>read an article on Elizabeth Bishop and postcolonial theory</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10</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11</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M 11/3 QUEER THEORY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W </w:t>
      </w:r>
      <w:r w:rsidRPr="00CD3AE0">
        <w:rPr>
          <w:rFonts w:eastAsia="Libre Baskerville" w:cs="Libre Baskerville"/>
          <w:szCs w:val="22"/>
        </w:rPr>
        <w:tab/>
        <w:t>consider Bishop poems from per</w:t>
      </w:r>
      <w:r w:rsidRPr="00CD3AE0">
        <w:rPr>
          <w:rFonts w:eastAsia="Libre Baskerville" w:cs="Libre Baskerville"/>
          <w:szCs w:val="22"/>
        </w:rPr>
        <w:t xml:space="preserve">spective of queer theory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F </w:t>
      </w:r>
      <w:r w:rsidRPr="00CD3AE0">
        <w:rPr>
          <w:rFonts w:eastAsia="Libre Baskerville" w:cs="Libre Baskerville"/>
          <w:szCs w:val="22"/>
        </w:rPr>
        <w:tab/>
        <w:t>consider handout poems from perspective of queer theory / RESEARCH PROPOSAL DUE</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12 Discuss students’ proposals in class, merits of each and how to FIND SOURCES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M  11/10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W  ARTICLE applying queer theory to Bishop</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F   ARTICLE </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t>Week</w:t>
      </w:r>
      <w:r w:rsidRPr="00CD3AE0">
        <w:rPr>
          <w:rFonts w:eastAsia="Libre Baskerville" w:cs="Libre Baskerville"/>
          <w:szCs w:val="22"/>
        </w:rPr>
        <w:t xml:space="preserve"> 13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M 11/17 WORK ON RESEARCH PROJECTS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W CONFERENCES</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F   CONFERENCES</w:t>
      </w:r>
    </w:p>
    <w:p w:rsidR="00EA618E" w:rsidRPr="00CD3AE0" w:rsidRDefault="00EA618E">
      <w:pPr>
        <w:pBdr>
          <w:top w:val="nil"/>
          <w:left w:val="nil"/>
          <w:bottom w:val="nil"/>
          <w:right w:val="nil"/>
          <w:between w:val="nil"/>
        </w:pBdr>
        <w:tabs>
          <w:tab w:val="left" w:pos="360"/>
        </w:tabs>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 xml:space="preserve">11/24 </w:t>
      </w:r>
      <w:r w:rsidRPr="00CD3AE0">
        <w:rPr>
          <w:rFonts w:eastAsia="Libre Baskerville" w:cs="Libre Baskerville"/>
          <w:i/>
          <w:szCs w:val="22"/>
        </w:rPr>
        <w:t>Week</w:t>
      </w:r>
      <w:r w:rsidRPr="00CD3AE0">
        <w:rPr>
          <w:rFonts w:eastAsia="Libre Baskerville" w:cs="Libre Baskerville"/>
          <w:szCs w:val="22"/>
        </w:rPr>
        <w:t xml:space="preserve"> of THANKSGIVING</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i/>
          <w:szCs w:val="22"/>
        </w:rPr>
        <w:lastRenderedPageBreak/>
        <w:t>Week</w:t>
      </w:r>
      <w:r w:rsidRPr="00CD3AE0">
        <w:rPr>
          <w:rFonts w:eastAsia="Libre Baskerville" w:cs="Libre Baskerville"/>
          <w:szCs w:val="22"/>
        </w:rPr>
        <w:t xml:space="preserve"> 1</w:t>
      </w:r>
      <w:r w:rsidRPr="00CD3AE0">
        <w:rPr>
          <w:rFonts w:eastAsia="Libre Baskerville" w:cs="Libre Baskerville"/>
          <w:szCs w:val="22"/>
        </w:rPr>
        <w:t>3 READ CONTEMPORARY SHORT STORIES &amp; REVISE</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 xml:space="preserve">M 12/1 </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W PRINCIPLES OF REVISION</w:t>
      </w:r>
    </w:p>
    <w:p w:rsidR="00EA618E" w:rsidRPr="00CD3AE0" w:rsidRDefault="00CD3AE0">
      <w:pPr>
        <w:pBdr>
          <w:top w:val="nil"/>
          <w:left w:val="nil"/>
          <w:bottom w:val="nil"/>
          <w:right w:val="nil"/>
          <w:between w:val="nil"/>
        </w:pBdr>
        <w:tabs>
          <w:tab w:val="left" w:pos="360"/>
        </w:tabs>
        <w:rPr>
          <w:rFonts w:eastAsia="Libre Baskerville" w:cs="Libre Baskerville"/>
          <w:szCs w:val="22"/>
        </w:rPr>
      </w:pPr>
      <w:r w:rsidRPr="00CD3AE0">
        <w:rPr>
          <w:rFonts w:eastAsia="Libre Baskerville" w:cs="Libre Baskerville"/>
          <w:szCs w:val="22"/>
        </w:rPr>
        <w:t>F</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M 12/8 draft of research paper due - EVALUATIONS</w:t>
      </w:r>
    </w:p>
    <w:p w:rsidR="00EA618E" w:rsidRPr="00CD3AE0" w:rsidRDefault="00EA618E">
      <w:pPr>
        <w:pBdr>
          <w:top w:val="nil"/>
          <w:left w:val="nil"/>
          <w:bottom w:val="nil"/>
          <w:right w:val="nil"/>
          <w:between w:val="nil"/>
        </w:pBdr>
        <w:rPr>
          <w:rFonts w:eastAsia="Libre Baskerville" w:cs="Libre Baskerville"/>
          <w:szCs w:val="22"/>
        </w:rPr>
      </w:pPr>
    </w:p>
    <w:p w:rsidR="00EA618E" w:rsidRPr="00CD3AE0" w:rsidRDefault="00CD3AE0">
      <w:pPr>
        <w:pBdr>
          <w:top w:val="nil"/>
          <w:left w:val="nil"/>
          <w:bottom w:val="nil"/>
          <w:right w:val="nil"/>
          <w:between w:val="nil"/>
        </w:pBdr>
        <w:rPr>
          <w:rFonts w:eastAsia="Libre Baskerville" w:cs="Libre Baskerville"/>
          <w:szCs w:val="22"/>
        </w:rPr>
      </w:pPr>
      <w:r w:rsidRPr="00CD3AE0">
        <w:rPr>
          <w:rFonts w:eastAsia="Libre Baskerville" w:cs="Libre Baskerville"/>
          <w:szCs w:val="22"/>
        </w:rPr>
        <w:t xml:space="preserve">RESEARCH PAPER DUE during exam </w:t>
      </w:r>
      <w:r w:rsidRPr="00CD3AE0">
        <w:rPr>
          <w:rFonts w:eastAsia="Libre Baskerville" w:cs="Libre Baskerville"/>
          <w:i/>
          <w:szCs w:val="22"/>
        </w:rPr>
        <w:t>Week</w:t>
      </w:r>
    </w:p>
    <w:sectPr w:rsidR="00EA618E" w:rsidRPr="00CD3AE0">
      <w:pgSz w:w="12240" w:h="15840"/>
      <w:pgMar w:top="1170" w:right="1440" w:bottom="117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Trajan Pro">
    <w:altName w:val="Calibri"/>
    <w:charset w:val="00"/>
    <w:family w:val="auto"/>
    <w:pitch w:val="default"/>
  </w:font>
  <w:font w:name="Adobe Caslon Pro">
    <w:altName w:val="Palatino Linotyp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74"/>
    <w:multiLevelType w:val="multilevel"/>
    <w:tmpl w:val="F91411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D5712EE"/>
    <w:multiLevelType w:val="hybridMultilevel"/>
    <w:tmpl w:val="CE6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970F7"/>
    <w:multiLevelType w:val="multilevel"/>
    <w:tmpl w:val="163C6C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FC46524"/>
    <w:multiLevelType w:val="multilevel"/>
    <w:tmpl w:val="E1364F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8E"/>
    <w:rsid w:val="00CD3AE0"/>
    <w:rsid w:val="00EA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302B"/>
  <w15:docId w15:val="{9F32D1F7-2B7B-4839-AAF8-F21B0D9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isabilityservices.missouri.edu/" TargetMode="External"/><Relationship Id="rId3" Type="http://schemas.openxmlformats.org/officeDocument/2006/relationships/settings" Target="settings.xml"/><Relationship Id="rId7" Type="http://schemas.openxmlformats.org/officeDocument/2006/relationships/hyperlink" Target="http://osrr.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rr.missouri.edu/" TargetMode="External"/><Relationship Id="rId5" Type="http://schemas.openxmlformats.org/officeDocument/2006/relationships/hyperlink" Target="http://libraryguides.missouri.edu/Engli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10603</Characters>
  <Application>Microsoft Office Word</Application>
  <DocSecurity>0</DocSecurity>
  <Lines>88</Lines>
  <Paragraphs>24</Paragraphs>
  <ScaleCrop>false</ScaleCrop>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Ελευθερίου</dc:creator>
  <cp:lastModifiedBy>Ιωάννα Ελευθερίου</cp:lastModifiedBy>
  <cp:revision>2</cp:revision>
  <dcterms:created xsi:type="dcterms:W3CDTF">2018-11-18T07:13:00Z</dcterms:created>
  <dcterms:modified xsi:type="dcterms:W3CDTF">2018-11-18T07:13:00Z</dcterms:modified>
</cp:coreProperties>
</file>